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1DC2" w14:textId="60C1F49F" w:rsidR="0082079A" w:rsidRDefault="00E4645E" w:rsidP="00512CED">
      <w:pPr>
        <w:widowControl w:val="0"/>
        <w:autoSpaceDE w:val="0"/>
        <w:autoSpaceDN w:val="0"/>
        <w:adjustRightInd w:val="0"/>
        <w:spacing w:after="240" w:line="360" w:lineRule="atLeast"/>
        <w:rPr>
          <w:rFonts w:ascii="Times New Roman" w:hAnsi="Times New Roman"/>
          <w:b/>
          <w:color w:val="000000"/>
        </w:rPr>
      </w:pPr>
      <w:r>
        <w:rPr>
          <w:noProof/>
        </w:rPr>
        <w:drawing>
          <wp:inline distT="0" distB="0" distL="0" distR="0" wp14:anchorId="0BD26469" wp14:editId="4153C23B">
            <wp:extent cx="1590675" cy="935355"/>
            <wp:effectExtent l="0" t="0" r="0" b="0"/>
            <wp:docPr id="158034602" name="Immagine 1" descr="Immagine che contiene Carattere, Elementi grafici, testo, 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4602" name="Immagine 1" descr="Immagine che contiene Carattere, Elementi grafici, testo, grafic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935355"/>
                    </a:xfrm>
                    <a:prstGeom prst="rect">
                      <a:avLst/>
                    </a:prstGeom>
                    <a:noFill/>
                    <a:ln>
                      <a:noFill/>
                    </a:ln>
                  </pic:spPr>
                </pic:pic>
              </a:graphicData>
            </a:graphic>
          </wp:inline>
        </w:drawing>
      </w:r>
    </w:p>
    <w:p w14:paraId="3BA45D22" w14:textId="6A2EAAB4" w:rsidR="00D832D8" w:rsidRPr="00A37D17" w:rsidRDefault="0027411C" w:rsidP="67AEED16">
      <w:pPr>
        <w:widowControl w:val="0"/>
        <w:autoSpaceDE w:val="0"/>
        <w:autoSpaceDN w:val="0"/>
        <w:adjustRightInd w:val="0"/>
        <w:spacing w:after="240" w:line="360" w:lineRule="atLeast"/>
        <w:rPr>
          <w:b/>
          <w:bCs/>
          <w:sz w:val="22"/>
          <w:szCs w:val="22"/>
        </w:rPr>
      </w:pPr>
      <w:r w:rsidRPr="0039321B">
        <w:rPr>
          <w:b/>
          <w:bCs/>
          <w:sz w:val="22"/>
          <w:szCs w:val="22"/>
        </w:rPr>
        <w:t xml:space="preserve">PROT. </w:t>
      </w:r>
      <w:r w:rsidR="00191443" w:rsidRPr="0039321B">
        <w:rPr>
          <w:b/>
          <w:bCs/>
          <w:sz w:val="22"/>
          <w:szCs w:val="22"/>
        </w:rPr>
        <w:t>N.</w:t>
      </w:r>
      <w:r w:rsidR="00A9431C" w:rsidRPr="0039321B">
        <w:rPr>
          <w:b/>
          <w:bCs/>
          <w:sz w:val="22"/>
          <w:szCs w:val="22"/>
        </w:rPr>
        <w:t xml:space="preserve"> </w:t>
      </w:r>
      <w:r w:rsidR="005B4194">
        <w:rPr>
          <w:b/>
          <w:bCs/>
          <w:sz w:val="22"/>
          <w:szCs w:val="22"/>
        </w:rPr>
        <w:t>205</w:t>
      </w:r>
      <w:r w:rsidR="0039321B" w:rsidRPr="0039321B">
        <w:rPr>
          <w:b/>
          <w:bCs/>
          <w:sz w:val="22"/>
          <w:szCs w:val="22"/>
        </w:rPr>
        <w:t>coD</w:t>
      </w:r>
      <w:r w:rsidR="00A9431C" w:rsidRPr="0039321B">
        <w:rPr>
          <w:b/>
          <w:bCs/>
          <w:sz w:val="22"/>
          <w:szCs w:val="22"/>
        </w:rPr>
        <w:t>/202</w:t>
      </w:r>
      <w:r w:rsidR="00C21223" w:rsidRPr="0039321B">
        <w:rPr>
          <w:b/>
          <w:bCs/>
          <w:sz w:val="22"/>
          <w:szCs w:val="22"/>
        </w:rPr>
        <w:t>4</w:t>
      </w:r>
      <w:r w:rsidR="4C76B343" w:rsidRPr="0039321B">
        <w:rPr>
          <w:b/>
          <w:bCs/>
          <w:sz w:val="22"/>
          <w:szCs w:val="22"/>
        </w:rPr>
        <w:t xml:space="preserve"> </w:t>
      </w:r>
      <w:r w:rsidRPr="00A30E1E">
        <w:rPr>
          <w:b/>
          <w:bCs/>
          <w:sz w:val="22"/>
          <w:szCs w:val="22"/>
        </w:rPr>
        <w:t>DEL</w:t>
      </w:r>
      <w:r w:rsidR="0039321B" w:rsidRPr="00A30E1E">
        <w:rPr>
          <w:b/>
          <w:bCs/>
          <w:sz w:val="22"/>
          <w:szCs w:val="22"/>
        </w:rPr>
        <w:t xml:space="preserve">  </w:t>
      </w:r>
      <w:r w:rsidR="005A625C">
        <w:rPr>
          <w:b/>
          <w:bCs/>
          <w:sz w:val="22"/>
          <w:szCs w:val="22"/>
        </w:rPr>
        <w:t>11</w:t>
      </w:r>
      <w:r w:rsidR="00B17CC1" w:rsidRPr="00DB02F6">
        <w:rPr>
          <w:b/>
          <w:bCs/>
          <w:sz w:val="22"/>
          <w:szCs w:val="22"/>
        </w:rPr>
        <w:t>/</w:t>
      </w:r>
      <w:r w:rsidR="00D02BEB" w:rsidRPr="00DB02F6">
        <w:rPr>
          <w:b/>
          <w:bCs/>
          <w:sz w:val="22"/>
          <w:szCs w:val="22"/>
        </w:rPr>
        <w:t>12</w:t>
      </w:r>
      <w:r w:rsidR="00B17CC1" w:rsidRPr="00DB02F6">
        <w:rPr>
          <w:b/>
          <w:bCs/>
          <w:sz w:val="22"/>
          <w:szCs w:val="22"/>
        </w:rPr>
        <w:t>/2024</w:t>
      </w:r>
    </w:p>
    <w:p w14:paraId="3446056D" w14:textId="77777777" w:rsidR="008D4A48" w:rsidRDefault="008D4A48" w:rsidP="3970C235">
      <w:pPr>
        <w:jc w:val="center"/>
        <w:rPr>
          <w:b/>
          <w:bCs/>
          <w:sz w:val="22"/>
          <w:szCs w:val="22"/>
        </w:rPr>
      </w:pPr>
    </w:p>
    <w:p w14:paraId="2B95B69F" w14:textId="3FECAAEA" w:rsidR="00DE500B" w:rsidRPr="009B7DF3" w:rsidRDefault="008D4A48" w:rsidP="3970C235">
      <w:pPr>
        <w:jc w:val="center"/>
        <w:rPr>
          <w:b/>
          <w:bCs/>
          <w:sz w:val="22"/>
          <w:szCs w:val="22"/>
        </w:rPr>
      </w:pPr>
      <w:r>
        <w:rPr>
          <w:b/>
          <w:bCs/>
          <w:sz w:val="22"/>
          <w:szCs w:val="22"/>
        </w:rPr>
        <w:t>DE</w:t>
      </w:r>
      <w:r w:rsidR="006B649F">
        <w:rPr>
          <w:b/>
          <w:bCs/>
          <w:sz w:val="22"/>
          <w:szCs w:val="22"/>
        </w:rPr>
        <w:t>TERMINA A CONTRARRE</w:t>
      </w:r>
    </w:p>
    <w:p w14:paraId="298BC05D" w14:textId="77777777" w:rsidR="00DE500B" w:rsidRPr="009B7DF3" w:rsidRDefault="00DE500B" w:rsidP="00DE500B">
      <w:pPr>
        <w:jc w:val="center"/>
        <w:rPr>
          <w:sz w:val="22"/>
          <w:szCs w:val="22"/>
        </w:rPr>
      </w:pPr>
    </w:p>
    <w:p w14:paraId="425EC351" w14:textId="082DBCC9" w:rsidR="006B649F" w:rsidRDefault="005F5FF7" w:rsidP="00356868">
      <w:pPr>
        <w:pStyle w:val="Default"/>
        <w:jc w:val="both"/>
        <w:rPr>
          <w:rFonts w:ascii="Calibri" w:hAnsi="Calibri" w:cs="Calibri"/>
          <w:b/>
          <w:sz w:val="22"/>
          <w:szCs w:val="22"/>
        </w:rPr>
      </w:pPr>
      <w:r w:rsidRPr="00A16BE6">
        <w:rPr>
          <w:rFonts w:ascii="Calibri" w:hAnsi="Calibri"/>
          <w:b/>
          <w:bCs/>
          <w:color w:val="auto"/>
          <w:sz w:val="22"/>
          <w:szCs w:val="22"/>
          <w:lang w:eastAsia="en-US"/>
        </w:rPr>
        <w:t xml:space="preserve">OGGETTO: </w:t>
      </w:r>
      <w:r w:rsidR="006B649F" w:rsidRPr="00A16BE6">
        <w:rPr>
          <w:rFonts w:ascii="Calibri" w:hAnsi="Calibri"/>
          <w:b/>
          <w:bCs/>
          <w:color w:val="auto"/>
          <w:sz w:val="22"/>
          <w:szCs w:val="22"/>
          <w:lang w:eastAsia="en-US"/>
        </w:rPr>
        <w:t xml:space="preserve">AFFIDAMENTO DIRETTO, AI SENSI DELL’ART.50, COMMA 1, LETTERA B) DEL D. LGS. N. 36/2023 </w:t>
      </w:r>
      <w:bookmarkStart w:id="0" w:name="_Hlk147325878"/>
      <w:r w:rsidR="00170B26" w:rsidRPr="00A16BE6">
        <w:rPr>
          <w:rFonts w:ascii="Calibri" w:hAnsi="Calibri"/>
          <w:b/>
          <w:bCs/>
          <w:color w:val="auto"/>
          <w:sz w:val="22"/>
          <w:szCs w:val="22"/>
          <w:lang w:eastAsia="en-US"/>
        </w:rPr>
        <w:t xml:space="preserve">per </w:t>
      </w:r>
      <w:bookmarkEnd w:id="0"/>
      <w:r w:rsidR="00641CF3">
        <w:rPr>
          <w:rFonts w:ascii="Calibri" w:hAnsi="Calibri"/>
          <w:b/>
          <w:bCs/>
          <w:color w:val="auto"/>
          <w:sz w:val="22"/>
          <w:szCs w:val="22"/>
          <w:lang w:eastAsia="en-US"/>
        </w:rPr>
        <w:t xml:space="preserve">il servizio </w:t>
      </w:r>
      <w:r w:rsidR="00641CF3">
        <w:rPr>
          <w:rFonts w:ascii="Calibri" w:hAnsi="Calibri" w:cs="Calibri"/>
          <w:b/>
          <w:sz w:val="22"/>
          <w:szCs w:val="22"/>
        </w:rPr>
        <w:t>di posizionamento e rimozione catenelle e teli da realizzare ai fine dell’allestimento dell’EXPO organizzato nell’ambito del Progetto</w:t>
      </w:r>
      <w:r w:rsidR="00641CF3" w:rsidRPr="00490E00">
        <w:rPr>
          <w:rFonts w:ascii="Calibri" w:hAnsi="Calibri" w:cs="Calibri"/>
          <w:b/>
          <w:sz w:val="22"/>
          <w:szCs w:val="22"/>
        </w:rPr>
        <w:t xml:space="preserve"> C-City Genova Città Circolare: Tessile</w:t>
      </w:r>
      <w:r w:rsidR="00641CF3">
        <w:rPr>
          <w:rFonts w:ascii="Calibri" w:hAnsi="Calibri" w:cs="Calibri"/>
          <w:b/>
          <w:sz w:val="22"/>
          <w:szCs w:val="22"/>
        </w:rPr>
        <w:t xml:space="preserve"> sostenibile, realizzato con il sostegno dalla Fondazione Compagnia San Paolo di Torino - Codice </w:t>
      </w:r>
      <w:r w:rsidR="00641CF3" w:rsidRPr="00490E00">
        <w:rPr>
          <w:rFonts w:ascii="Calibri" w:hAnsi="Calibri" w:cs="Calibri"/>
          <w:b/>
          <w:sz w:val="22"/>
          <w:szCs w:val="22"/>
        </w:rPr>
        <w:t>CUP D37F23000130007</w:t>
      </w:r>
    </w:p>
    <w:p w14:paraId="04F1BD1E" w14:textId="06EEF749" w:rsidR="00DB02F6" w:rsidRPr="00DB02F6" w:rsidRDefault="00356868" w:rsidP="00DB02F6">
      <w:pPr>
        <w:pStyle w:val="Default"/>
        <w:jc w:val="both"/>
        <w:rPr>
          <w:rFonts w:cs="Calibri"/>
          <w:b/>
          <w:sz w:val="22"/>
          <w:szCs w:val="22"/>
          <w:highlight w:val="yellow"/>
        </w:rPr>
      </w:pPr>
      <w:r>
        <w:rPr>
          <w:rFonts w:ascii="Calibri" w:hAnsi="Calibri" w:cs="Calibri"/>
          <w:b/>
          <w:sz w:val="22"/>
          <w:szCs w:val="22"/>
        </w:rPr>
        <w:t xml:space="preserve">CIG: </w:t>
      </w:r>
      <w:r w:rsidR="00DB02F6">
        <w:rPr>
          <w:rFonts w:ascii="Calibri" w:hAnsi="Calibri" w:cs="Calibri"/>
          <w:b/>
          <w:sz w:val="22"/>
          <w:szCs w:val="22"/>
        </w:rPr>
        <w:t>B4B5C0BDCB</w:t>
      </w:r>
    </w:p>
    <w:p w14:paraId="48F0E50A" w14:textId="77777777" w:rsidR="00DB02F6" w:rsidRPr="00DB02F6" w:rsidRDefault="00DB02F6" w:rsidP="00DB02F6">
      <w:pPr>
        <w:pStyle w:val="Default"/>
        <w:jc w:val="both"/>
        <w:rPr>
          <w:rFonts w:cs="Calibri"/>
          <w:b/>
          <w:sz w:val="22"/>
          <w:szCs w:val="22"/>
          <w:highlight w:val="yellow"/>
        </w:rPr>
      </w:pPr>
    </w:p>
    <w:p w14:paraId="7952AF6A" w14:textId="5139D0F4" w:rsidR="00F97A77" w:rsidRDefault="00F97A77" w:rsidP="006B649F">
      <w:pPr>
        <w:jc w:val="both"/>
        <w:rPr>
          <w:sz w:val="22"/>
          <w:szCs w:val="22"/>
        </w:rPr>
      </w:pPr>
      <w:r w:rsidRPr="67AEED16">
        <w:rPr>
          <w:sz w:val="22"/>
          <w:szCs w:val="22"/>
        </w:rPr>
        <w:t xml:space="preserve">Il Direttore Dr. Claudio Oliva, </w:t>
      </w:r>
    </w:p>
    <w:p w14:paraId="1DDFB484" w14:textId="1F180861" w:rsidR="67AEED16" w:rsidRDefault="67AEED16" w:rsidP="67AEED16">
      <w:pPr>
        <w:ind w:left="720"/>
        <w:rPr>
          <w:rFonts w:cs="Calibri"/>
          <w:color w:val="000000" w:themeColor="text1"/>
          <w:sz w:val="22"/>
          <w:szCs w:val="22"/>
        </w:rPr>
      </w:pPr>
    </w:p>
    <w:p w14:paraId="78CDCBD1" w14:textId="17A108E0" w:rsidR="5FB93A86" w:rsidRDefault="5FB93A86" w:rsidP="007C6DCE">
      <w:pPr>
        <w:pStyle w:val="Default"/>
        <w:numPr>
          <w:ilvl w:val="0"/>
          <w:numId w:val="1"/>
        </w:numPr>
        <w:jc w:val="both"/>
        <w:rPr>
          <w:rFonts w:ascii="Calibri" w:hAnsi="Calibri" w:cs="Calibri"/>
          <w:color w:val="000000" w:themeColor="text1"/>
          <w:sz w:val="22"/>
          <w:szCs w:val="22"/>
        </w:rPr>
      </w:pPr>
      <w:r w:rsidRPr="67AEED16">
        <w:rPr>
          <w:rFonts w:ascii="Calibri" w:hAnsi="Calibri" w:cs="Calibri"/>
          <w:b/>
          <w:bCs/>
          <w:color w:val="000000" w:themeColor="text1"/>
          <w:sz w:val="22"/>
          <w:szCs w:val="22"/>
        </w:rPr>
        <w:t>VISTO</w:t>
      </w:r>
      <w:r w:rsidRPr="67AEED16">
        <w:rPr>
          <w:rFonts w:ascii="Calibri" w:hAnsi="Calibri" w:cs="Calibri"/>
          <w:color w:val="000000" w:themeColor="text1"/>
          <w:sz w:val="22"/>
          <w:szCs w:val="22"/>
        </w:rPr>
        <w:t xml:space="preserve"> – </w:t>
      </w:r>
      <w:r w:rsidR="006B649F">
        <w:rPr>
          <w:rFonts w:ascii="Calibri" w:hAnsi="Calibri" w:cs="Calibri"/>
          <w:color w:val="000000" w:themeColor="text1"/>
          <w:sz w:val="22"/>
          <w:szCs w:val="22"/>
          <w:lang w:eastAsia="en-US"/>
        </w:rPr>
        <w:t xml:space="preserve">La </w:t>
      </w:r>
      <w:r w:rsidR="006B649F" w:rsidRPr="006B649F">
        <w:rPr>
          <w:rFonts w:ascii="Calibri" w:hAnsi="Calibri" w:cs="Calibri"/>
          <w:color w:val="000000" w:themeColor="text1"/>
          <w:sz w:val="22"/>
          <w:szCs w:val="22"/>
          <w:lang w:eastAsia="en-US"/>
        </w:rPr>
        <w:t>Delibera di Giunta DGC-2019-340 del 13/11/2019 il Comune di Genova ha approvato il documento Strategia Lighthouse - Genova Città Faro, che traguarda lo sviluppo sostenibile e resiliente della città al 2030, suddividendo le azioni di Ente e di Città in tre assi prioritari quali il Green, il Grey e il Soft come risposta e proattività relativa all’impulso di altrettanti megatrend riconosciuti dalle comunità scientifiche internazionali quali il Cambiamento Climatico, la Transizione Digitale e il Cambiamento Demografico</w:t>
      </w:r>
      <w:r w:rsidRPr="67AEED16">
        <w:rPr>
          <w:rFonts w:ascii="Calibri" w:hAnsi="Calibri" w:cs="Calibri"/>
          <w:color w:val="000000" w:themeColor="text1"/>
          <w:sz w:val="22"/>
          <w:szCs w:val="22"/>
        </w:rPr>
        <w:t>;</w:t>
      </w:r>
    </w:p>
    <w:p w14:paraId="4840D63D" w14:textId="767E678E" w:rsidR="67AEED16" w:rsidRDefault="67AEED16" w:rsidP="67AEED16">
      <w:pPr>
        <w:ind w:left="720"/>
        <w:jc w:val="both"/>
        <w:rPr>
          <w:rFonts w:cs="Calibri"/>
          <w:color w:val="000000" w:themeColor="text1"/>
          <w:sz w:val="22"/>
          <w:szCs w:val="22"/>
        </w:rPr>
      </w:pPr>
    </w:p>
    <w:p w14:paraId="651E5D8E" w14:textId="5258FEB8" w:rsidR="5FB93A86" w:rsidRDefault="5FB93A86" w:rsidP="007C6DCE">
      <w:pPr>
        <w:pStyle w:val="Paragrafoelenco"/>
        <w:numPr>
          <w:ilvl w:val="0"/>
          <w:numId w:val="2"/>
        </w:numPr>
        <w:jc w:val="both"/>
        <w:rPr>
          <w:rFonts w:cs="Calibri"/>
          <w:color w:val="000000" w:themeColor="text1"/>
        </w:rPr>
      </w:pPr>
      <w:r w:rsidRPr="014A55AE">
        <w:rPr>
          <w:rFonts w:cs="Calibri"/>
          <w:b/>
          <w:bCs/>
          <w:color w:val="000000" w:themeColor="text1"/>
        </w:rPr>
        <w:t>VISTO</w:t>
      </w:r>
      <w:r w:rsidRPr="014A55AE">
        <w:rPr>
          <w:rFonts w:cs="Calibri"/>
          <w:color w:val="000000" w:themeColor="text1"/>
        </w:rPr>
        <w:t xml:space="preserve"> </w:t>
      </w:r>
      <w:r w:rsidR="006B649F">
        <w:t xml:space="preserve">• la Delibera di Giunta DGC-2021-118 del 06 maggio 2021 con cui il Comune di Genova ha approvato l’Action Plan Genova 2050 il quale, nello specifico, individua negli assi definiti dal documento </w:t>
      </w:r>
      <w:r w:rsidR="006B649F" w:rsidRPr="006B649F">
        <w:rPr>
          <w:rFonts w:cs="Calibri"/>
          <w:color w:val="000000" w:themeColor="text1"/>
        </w:rPr>
        <w:t>Strategia Lighthouse - Genova Città Faro</w:t>
      </w:r>
      <w:r w:rsidR="006B649F">
        <w:t>, 12 azioni prioritarie e, tra queste C-City che traguarda Genova come Città Circolare</w:t>
      </w:r>
      <w:r w:rsidRPr="014A55AE">
        <w:rPr>
          <w:rFonts w:cs="Calibri"/>
          <w:color w:val="000000" w:themeColor="text1"/>
        </w:rPr>
        <w:t>;</w:t>
      </w:r>
    </w:p>
    <w:p w14:paraId="2A64D432" w14:textId="77777777" w:rsidR="00EC3966" w:rsidRDefault="00EC3966" w:rsidP="00EC3966">
      <w:pPr>
        <w:pStyle w:val="Paragrafoelenco"/>
        <w:ind w:left="644"/>
        <w:jc w:val="both"/>
        <w:rPr>
          <w:rFonts w:cs="Calibri"/>
          <w:color w:val="000000" w:themeColor="text1"/>
        </w:rPr>
      </w:pPr>
    </w:p>
    <w:p w14:paraId="030C6D99" w14:textId="5838DDF6" w:rsidR="00EC3966" w:rsidRDefault="00EC3966" w:rsidP="007C6DCE">
      <w:pPr>
        <w:pStyle w:val="Default"/>
        <w:numPr>
          <w:ilvl w:val="0"/>
          <w:numId w:val="2"/>
        </w:numPr>
        <w:jc w:val="both"/>
        <w:rPr>
          <w:rFonts w:ascii="Calibri" w:hAnsi="Calibri"/>
          <w:color w:val="auto"/>
          <w:sz w:val="22"/>
          <w:szCs w:val="22"/>
          <w:lang w:eastAsia="en-US"/>
        </w:rPr>
      </w:pPr>
      <w:r w:rsidRPr="00EC3966">
        <w:rPr>
          <w:rFonts w:ascii="Calibri" w:hAnsi="Calibri" w:cs="Calibri"/>
          <w:b/>
          <w:bCs/>
          <w:color w:val="000000" w:themeColor="text1"/>
          <w:sz w:val="22"/>
          <w:szCs w:val="22"/>
          <w:lang w:eastAsia="en-US"/>
        </w:rPr>
        <w:t>VISTO •</w:t>
      </w:r>
      <w:r>
        <w:t xml:space="preserve"> </w:t>
      </w:r>
      <w:r w:rsidRPr="00EC3966">
        <w:rPr>
          <w:rFonts w:ascii="Calibri" w:hAnsi="Calibri"/>
          <w:color w:val="auto"/>
          <w:sz w:val="22"/>
          <w:szCs w:val="22"/>
          <w:lang w:eastAsia="en-US"/>
        </w:rPr>
        <w:t>il Protocollo quadro tra il Comune di Genova e la Compagnia di San Paolo siglato in data 27/07/2021 per la generazione di progetti di alto livello</w:t>
      </w:r>
      <w:r>
        <w:rPr>
          <w:rFonts w:ascii="Calibri" w:hAnsi="Calibri"/>
          <w:color w:val="auto"/>
          <w:sz w:val="22"/>
          <w:szCs w:val="22"/>
          <w:lang w:eastAsia="en-US"/>
        </w:rPr>
        <w:t xml:space="preserve"> e</w:t>
      </w:r>
      <w:r w:rsidRPr="00EC3966">
        <w:rPr>
          <w:rFonts w:ascii="Calibri" w:hAnsi="Calibri"/>
          <w:color w:val="auto"/>
          <w:sz w:val="22"/>
          <w:szCs w:val="22"/>
          <w:lang w:eastAsia="en-US"/>
        </w:rPr>
        <w:t xml:space="preserve"> di impatto nei settori «Cultura, Persone e Pianeta»</w:t>
      </w:r>
      <w:r>
        <w:rPr>
          <w:rFonts w:ascii="Calibri" w:hAnsi="Calibri"/>
          <w:color w:val="auto"/>
          <w:sz w:val="22"/>
          <w:szCs w:val="22"/>
          <w:lang w:eastAsia="en-US"/>
        </w:rPr>
        <w:t>;</w:t>
      </w:r>
    </w:p>
    <w:p w14:paraId="5BFAE4E1" w14:textId="373EE60E" w:rsidR="00EC3966" w:rsidRPr="00EC3966" w:rsidRDefault="00EC3966" w:rsidP="0070114E">
      <w:pPr>
        <w:pStyle w:val="Default"/>
        <w:ind w:left="644"/>
        <w:jc w:val="both"/>
        <w:rPr>
          <w:rFonts w:ascii="Calibri" w:hAnsi="Calibri"/>
          <w:color w:val="auto"/>
          <w:sz w:val="22"/>
          <w:szCs w:val="22"/>
          <w:lang w:eastAsia="en-US"/>
        </w:rPr>
      </w:pPr>
      <w:r w:rsidRPr="00EC3966">
        <w:rPr>
          <w:rFonts w:ascii="Calibri" w:hAnsi="Calibri"/>
          <w:color w:val="auto"/>
          <w:sz w:val="22"/>
          <w:szCs w:val="22"/>
          <w:lang w:eastAsia="en-US"/>
        </w:rPr>
        <w:t xml:space="preserve"> </w:t>
      </w:r>
    </w:p>
    <w:p w14:paraId="0C4A3CF0" w14:textId="0D7421FE" w:rsidR="00EC3966" w:rsidRPr="0070114E" w:rsidRDefault="0070114E" w:rsidP="007C6DCE">
      <w:pPr>
        <w:pStyle w:val="Default"/>
        <w:numPr>
          <w:ilvl w:val="0"/>
          <w:numId w:val="2"/>
        </w:numPr>
        <w:jc w:val="both"/>
        <w:rPr>
          <w:rFonts w:ascii="Calibri" w:hAnsi="Calibri"/>
          <w:color w:val="auto"/>
          <w:sz w:val="22"/>
          <w:szCs w:val="22"/>
          <w:lang w:eastAsia="en-US"/>
        </w:rPr>
      </w:pPr>
      <w:r w:rsidRPr="00EC3966">
        <w:rPr>
          <w:rFonts w:ascii="Calibri" w:hAnsi="Calibri" w:cs="Calibri"/>
          <w:b/>
          <w:bCs/>
          <w:color w:val="000000" w:themeColor="text1"/>
          <w:sz w:val="22"/>
          <w:szCs w:val="22"/>
          <w:lang w:eastAsia="en-US"/>
        </w:rPr>
        <w:t>VISTO •</w:t>
      </w:r>
      <w:r>
        <w:t xml:space="preserve"> </w:t>
      </w:r>
      <w:r w:rsidRPr="0070114E">
        <w:rPr>
          <w:rFonts w:ascii="Calibri" w:hAnsi="Calibri"/>
          <w:color w:val="auto"/>
          <w:sz w:val="22"/>
          <w:szCs w:val="22"/>
          <w:lang w:eastAsia="en-US"/>
        </w:rPr>
        <w:t>l</w:t>
      </w:r>
      <w:r w:rsidR="00EC3966" w:rsidRPr="0070114E">
        <w:rPr>
          <w:rFonts w:ascii="Calibri" w:hAnsi="Calibri"/>
          <w:color w:val="auto"/>
          <w:sz w:val="22"/>
          <w:szCs w:val="22"/>
          <w:lang w:eastAsia="en-US"/>
        </w:rPr>
        <w:t>a delibera del Consiglio di amministrazione di Fondazione Compagnia di San Paolo del  11/12/2023 nota prot. n. 2023.AAI2020.U2560 (Prot. Comune di Genova n. 9796 del 09/01/2024). pr</w:t>
      </w:r>
      <w:r w:rsidR="00D64C9C">
        <w:rPr>
          <w:rFonts w:ascii="Calibri" w:hAnsi="Calibri"/>
          <w:color w:val="auto"/>
          <w:sz w:val="22"/>
          <w:szCs w:val="22"/>
          <w:lang w:eastAsia="en-US"/>
        </w:rPr>
        <w:t>o</w:t>
      </w:r>
      <w:r w:rsidR="00EC3966" w:rsidRPr="0070114E">
        <w:rPr>
          <w:rFonts w:ascii="Calibri" w:hAnsi="Calibri"/>
          <w:color w:val="auto"/>
          <w:sz w:val="22"/>
          <w:szCs w:val="22"/>
          <w:lang w:eastAsia="en-US"/>
        </w:rPr>
        <w:t xml:space="preserve">t. N. 2023.1758 (ID Rol 119426), </w:t>
      </w:r>
      <w:r w:rsidR="0097314B">
        <w:rPr>
          <w:rFonts w:ascii="Calibri" w:hAnsi="Calibri"/>
          <w:color w:val="auto"/>
          <w:sz w:val="22"/>
          <w:szCs w:val="22"/>
          <w:lang w:eastAsia="en-US"/>
        </w:rPr>
        <w:t>di</w:t>
      </w:r>
      <w:r w:rsidR="00EC3966" w:rsidRPr="0070114E">
        <w:rPr>
          <w:rFonts w:ascii="Calibri" w:hAnsi="Calibri"/>
          <w:color w:val="auto"/>
          <w:sz w:val="22"/>
          <w:szCs w:val="22"/>
          <w:lang w:eastAsia="en-US"/>
        </w:rPr>
        <w:t xml:space="preserve"> trasferimento dei fondi a </w:t>
      </w:r>
      <w:r w:rsidRPr="0070114E">
        <w:rPr>
          <w:rFonts w:ascii="Calibri" w:hAnsi="Calibri"/>
          <w:color w:val="auto"/>
          <w:sz w:val="22"/>
          <w:szCs w:val="22"/>
          <w:lang w:eastAsia="en-US"/>
        </w:rPr>
        <w:t xml:space="preserve">favore del Comune di Genova per il </w:t>
      </w:r>
      <w:r w:rsidR="00EC3966" w:rsidRPr="0070114E">
        <w:rPr>
          <w:rFonts w:ascii="Calibri" w:hAnsi="Calibri"/>
          <w:color w:val="auto"/>
          <w:sz w:val="22"/>
          <w:szCs w:val="22"/>
          <w:lang w:eastAsia="en-US"/>
        </w:rPr>
        <w:t xml:space="preserve">sostegno del progetto “C-City Genova Città Circolare: Tessile sostenibile </w:t>
      </w:r>
    </w:p>
    <w:p w14:paraId="704FCE30" w14:textId="77777777" w:rsidR="00EC3966" w:rsidRDefault="00EC3966" w:rsidP="0097314B">
      <w:pPr>
        <w:pStyle w:val="Default"/>
        <w:ind w:left="644"/>
      </w:pPr>
    </w:p>
    <w:p w14:paraId="40A5E7DF" w14:textId="454995D2" w:rsidR="00EC3966" w:rsidRDefault="0097314B" w:rsidP="007C6DCE">
      <w:pPr>
        <w:pStyle w:val="Default"/>
        <w:numPr>
          <w:ilvl w:val="0"/>
          <w:numId w:val="2"/>
        </w:numPr>
      </w:pPr>
      <w:r w:rsidRPr="00EC3966">
        <w:rPr>
          <w:rFonts w:ascii="Calibri" w:hAnsi="Calibri" w:cs="Calibri"/>
          <w:b/>
          <w:bCs/>
          <w:color w:val="000000" w:themeColor="text1"/>
          <w:sz w:val="22"/>
          <w:szCs w:val="22"/>
          <w:lang w:eastAsia="en-US"/>
        </w:rPr>
        <w:t xml:space="preserve">VISTO </w:t>
      </w:r>
      <w:bookmarkStart w:id="1" w:name="_Hlk162521445"/>
      <w:r w:rsidRPr="00EC3966">
        <w:rPr>
          <w:rFonts w:ascii="Calibri" w:hAnsi="Calibri" w:cs="Calibri"/>
          <w:b/>
          <w:bCs/>
          <w:color w:val="000000" w:themeColor="text1"/>
          <w:sz w:val="22"/>
          <w:szCs w:val="22"/>
          <w:lang w:eastAsia="en-US"/>
        </w:rPr>
        <w:t>•</w:t>
      </w:r>
      <w:r>
        <w:rPr>
          <w:rFonts w:ascii="Calibri" w:hAnsi="Calibri" w:cs="Calibri"/>
          <w:b/>
          <w:bCs/>
          <w:color w:val="000000" w:themeColor="text1"/>
          <w:sz w:val="22"/>
          <w:szCs w:val="22"/>
          <w:lang w:eastAsia="en-US"/>
        </w:rPr>
        <w:t xml:space="preserve"> </w:t>
      </w:r>
      <w:r w:rsidRPr="0097314B">
        <w:rPr>
          <w:rFonts w:ascii="Calibri" w:hAnsi="Calibri"/>
          <w:color w:val="auto"/>
          <w:sz w:val="22"/>
          <w:szCs w:val="22"/>
          <w:lang w:eastAsia="en-US"/>
        </w:rPr>
        <w:t>la</w:t>
      </w:r>
      <w:r w:rsidR="00EC3966" w:rsidRPr="0097314B">
        <w:rPr>
          <w:rFonts w:ascii="Calibri" w:hAnsi="Calibri"/>
          <w:color w:val="auto"/>
          <w:sz w:val="22"/>
          <w:szCs w:val="22"/>
          <w:lang w:eastAsia="en-US"/>
        </w:rPr>
        <w:t xml:space="preserve"> </w:t>
      </w:r>
      <w:r w:rsidRPr="0097314B">
        <w:rPr>
          <w:rFonts w:ascii="Calibri" w:hAnsi="Calibri"/>
          <w:color w:val="auto"/>
          <w:sz w:val="22"/>
          <w:szCs w:val="22"/>
          <w:lang w:eastAsia="en-US"/>
        </w:rPr>
        <w:t xml:space="preserve">Determinazione Dirigenziale </w:t>
      </w:r>
      <w:r w:rsidR="00CA4C28">
        <w:rPr>
          <w:rFonts w:ascii="Calibri" w:hAnsi="Calibri"/>
          <w:color w:val="auto"/>
          <w:sz w:val="22"/>
          <w:szCs w:val="22"/>
          <w:lang w:eastAsia="en-US"/>
        </w:rPr>
        <w:t xml:space="preserve">del Comune di Genova - </w:t>
      </w:r>
      <w:r w:rsidRPr="0097314B">
        <w:rPr>
          <w:rFonts w:ascii="Calibri" w:hAnsi="Calibri"/>
          <w:color w:val="auto"/>
          <w:sz w:val="22"/>
          <w:szCs w:val="22"/>
          <w:lang w:eastAsia="en-US"/>
        </w:rPr>
        <w:t xml:space="preserve">atto n. dd 823 adottato il 08/03/2024 esecutivo dal 20/03/2024 </w:t>
      </w:r>
      <w:r w:rsidR="00CA4C28">
        <w:rPr>
          <w:rFonts w:ascii="Calibri" w:hAnsi="Calibri"/>
          <w:color w:val="auto"/>
          <w:sz w:val="22"/>
          <w:szCs w:val="22"/>
          <w:lang w:eastAsia="en-US"/>
        </w:rPr>
        <w:t xml:space="preserve">- </w:t>
      </w:r>
      <w:r w:rsidRPr="0097314B">
        <w:rPr>
          <w:rFonts w:ascii="Calibri" w:hAnsi="Calibri"/>
          <w:color w:val="auto"/>
          <w:sz w:val="22"/>
          <w:szCs w:val="22"/>
          <w:lang w:eastAsia="en-US"/>
        </w:rPr>
        <w:t>avente per oggetto: Trasferimento a Job Centre srl di fondi finalizzati per la gestione e attuazione del progetto “C-City Genova Città Circolare: Tessile Sostenibile” finanziato con un contributo concesso da Fondazione Compagnia di San Paolo</w:t>
      </w:r>
      <w:r>
        <w:t>”</w:t>
      </w:r>
      <w:r w:rsidR="00EC3966">
        <w:t xml:space="preserve"> </w:t>
      </w:r>
      <w:bookmarkEnd w:id="1"/>
    </w:p>
    <w:p w14:paraId="237DC2E0" w14:textId="77777777" w:rsidR="006B649F" w:rsidRDefault="006B649F" w:rsidP="000F3248">
      <w:pPr>
        <w:rPr>
          <w:rFonts w:cs="Calibri"/>
          <w:color w:val="000000" w:themeColor="text1"/>
          <w:sz w:val="22"/>
          <w:szCs w:val="22"/>
        </w:rPr>
      </w:pPr>
    </w:p>
    <w:p w14:paraId="4DBCDEF1" w14:textId="36B24B77" w:rsidR="000F3248" w:rsidRPr="006C1677" w:rsidRDefault="5FB93A86" w:rsidP="007C6DCE">
      <w:pPr>
        <w:pStyle w:val="Paragrafoelenco"/>
        <w:numPr>
          <w:ilvl w:val="0"/>
          <w:numId w:val="2"/>
        </w:numPr>
        <w:jc w:val="both"/>
        <w:rPr>
          <w:rFonts w:cs="Calibri"/>
          <w:color w:val="000000" w:themeColor="text1"/>
        </w:rPr>
      </w:pPr>
      <w:r w:rsidRPr="00163D3D">
        <w:rPr>
          <w:rFonts w:cs="Calibri"/>
          <w:b/>
          <w:bCs/>
          <w:color w:val="000000" w:themeColor="text1"/>
        </w:rPr>
        <w:t>VIST</w:t>
      </w:r>
      <w:r w:rsidR="000F3248" w:rsidRPr="00163D3D">
        <w:rPr>
          <w:rFonts w:cs="Calibri"/>
          <w:b/>
          <w:bCs/>
          <w:color w:val="000000" w:themeColor="text1"/>
        </w:rPr>
        <w:t xml:space="preserve">O </w:t>
      </w:r>
      <w:r w:rsidRPr="00163D3D">
        <w:rPr>
          <w:rFonts w:cs="Calibri"/>
          <w:color w:val="000000" w:themeColor="text1"/>
        </w:rPr>
        <w:t xml:space="preserve">il </w:t>
      </w:r>
      <w:r w:rsidR="5A7A503F" w:rsidRPr="006C1677">
        <w:rPr>
          <w:rFonts w:cs="Calibri"/>
          <w:color w:val="000000" w:themeColor="text1"/>
        </w:rPr>
        <w:t>D.lgs. n° 36/2023</w:t>
      </w:r>
    </w:p>
    <w:p w14:paraId="16517331" w14:textId="77777777" w:rsidR="000F3248" w:rsidRPr="002B1BAF" w:rsidRDefault="000F3248" w:rsidP="000F3248">
      <w:pPr>
        <w:pStyle w:val="Paragrafoelenco"/>
        <w:ind w:left="644"/>
        <w:jc w:val="both"/>
        <w:rPr>
          <w:rFonts w:cs="Calibri"/>
          <w:color w:val="000000" w:themeColor="text1"/>
        </w:rPr>
      </w:pPr>
    </w:p>
    <w:p w14:paraId="72E10F6D" w14:textId="2C7E3F1E" w:rsidR="00245FEE" w:rsidRPr="00CA4C28" w:rsidRDefault="00245FEE" w:rsidP="007C6DCE">
      <w:pPr>
        <w:pStyle w:val="Paragrafoelenco"/>
        <w:numPr>
          <w:ilvl w:val="0"/>
          <w:numId w:val="2"/>
        </w:numPr>
        <w:jc w:val="both"/>
        <w:rPr>
          <w:bCs/>
        </w:rPr>
      </w:pPr>
      <w:r w:rsidRPr="00415F08">
        <w:rPr>
          <w:b/>
          <w:bCs/>
        </w:rPr>
        <w:t xml:space="preserve">VITA </w:t>
      </w:r>
      <w:r w:rsidR="009172A8" w:rsidRPr="009172A8">
        <w:t xml:space="preserve">la Relazione Previsionale Aziendale 2024-2026 di Job Centre srl approvata dall’Amministratore Unico il 16/10/2023 – verbale n. 24, integrata nel DUP 2024-2026 (Volume secondo) del Comune di Genova </w:t>
      </w:r>
      <w:r w:rsidR="009172A8" w:rsidRPr="009172A8">
        <w:lastRenderedPageBreak/>
        <w:t>approvato dal Consiglio Comunale in data 22/12/2023 – DCC 2023-71 “Documenti previsionali programmatici 2024-2026”, Deliberazione del Consiglio Comunale n. 71 del 22/12/</w:t>
      </w:r>
      <w:r w:rsidR="009172A8">
        <w:rPr>
          <w:rFonts w:ascii="Calibri Light" w:eastAsia="Times New Roman" w:hAnsi="Calibri Light" w:cs="Calibri Light"/>
        </w:rPr>
        <w:t>2023</w:t>
      </w:r>
      <w:r w:rsidRPr="000439C7">
        <w:t xml:space="preserve">; </w:t>
      </w:r>
    </w:p>
    <w:p w14:paraId="1950CB6E" w14:textId="77777777" w:rsidR="00CA4C28" w:rsidRPr="00CA4C28" w:rsidRDefault="00CA4C28" w:rsidP="00CA4C28">
      <w:pPr>
        <w:pStyle w:val="Paragrafoelenco"/>
        <w:rPr>
          <w:bCs/>
        </w:rPr>
      </w:pPr>
    </w:p>
    <w:p w14:paraId="77B15B61" w14:textId="77777777" w:rsidR="00F8543A" w:rsidRDefault="5FB93A86" w:rsidP="007C6DCE">
      <w:pPr>
        <w:pStyle w:val="Paragrafoelenco"/>
        <w:numPr>
          <w:ilvl w:val="0"/>
          <w:numId w:val="2"/>
        </w:numPr>
        <w:jc w:val="both"/>
        <w:rPr>
          <w:rFonts w:cs="Calibri"/>
          <w:color w:val="000000" w:themeColor="text1"/>
        </w:rPr>
      </w:pPr>
      <w:r w:rsidRPr="67AEED16">
        <w:rPr>
          <w:rFonts w:cs="Calibri"/>
          <w:color w:val="000000" w:themeColor="text1"/>
        </w:rPr>
        <w:t>la Legge n. 241/1990 “Nuove norme in materia di procedimento amministrativo e di diritto di accesso ai documenti amministrativi”</w:t>
      </w:r>
      <w:r w:rsidR="00F8543A">
        <w:rPr>
          <w:rFonts w:cs="Calibri"/>
          <w:color w:val="000000" w:themeColor="text1"/>
        </w:rPr>
        <w:t>;</w:t>
      </w:r>
    </w:p>
    <w:p w14:paraId="322243B1" w14:textId="77777777" w:rsidR="000439C7" w:rsidRPr="00872E5B" w:rsidRDefault="000439C7" w:rsidP="000000BE">
      <w:pPr>
        <w:pStyle w:val="Default"/>
        <w:jc w:val="both"/>
        <w:rPr>
          <w:bCs/>
        </w:rPr>
      </w:pPr>
    </w:p>
    <w:p w14:paraId="0DA7B37C" w14:textId="77777777" w:rsidR="006F75A3" w:rsidRDefault="00CA43A0" w:rsidP="00CA43A0">
      <w:pPr>
        <w:ind w:left="426"/>
        <w:jc w:val="both"/>
        <w:rPr>
          <w:rFonts w:cs="Calibri"/>
          <w:b/>
          <w:color w:val="000000"/>
          <w:sz w:val="22"/>
          <w:szCs w:val="22"/>
          <w:lang w:eastAsia="it-IT"/>
        </w:rPr>
      </w:pPr>
      <w:r w:rsidRPr="007B6CA5">
        <w:rPr>
          <w:rFonts w:cs="Calibri"/>
          <w:b/>
          <w:color w:val="000000"/>
          <w:sz w:val="22"/>
          <w:szCs w:val="22"/>
          <w:lang w:eastAsia="it-IT"/>
        </w:rPr>
        <w:t xml:space="preserve">-  </w:t>
      </w:r>
      <w:r w:rsidRPr="007B6CA5">
        <w:rPr>
          <w:rFonts w:cs="Calibri"/>
          <w:b/>
          <w:color w:val="000000"/>
          <w:sz w:val="22"/>
          <w:szCs w:val="22"/>
          <w:lang w:eastAsia="it-IT"/>
        </w:rPr>
        <w:tab/>
      </w:r>
      <w:r w:rsidR="0057599A" w:rsidRPr="007B6CA5">
        <w:rPr>
          <w:rFonts w:cs="Calibri"/>
          <w:b/>
          <w:color w:val="000000"/>
          <w:sz w:val="22"/>
          <w:szCs w:val="22"/>
          <w:lang w:eastAsia="it-IT"/>
        </w:rPr>
        <w:t>Preso atto</w:t>
      </w:r>
    </w:p>
    <w:p w14:paraId="73860600" w14:textId="77777777" w:rsidR="00CA4C28" w:rsidRPr="007B6CA5" w:rsidRDefault="00CA4C28" w:rsidP="00CA43A0">
      <w:pPr>
        <w:ind w:left="426"/>
        <w:jc w:val="both"/>
        <w:rPr>
          <w:rFonts w:cs="Calibri"/>
          <w:b/>
          <w:color w:val="000000"/>
          <w:sz w:val="22"/>
          <w:szCs w:val="22"/>
          <w:lang w:eastAsia="it-IT"/>
        </w:rPr>
      </w:pPr>
    </w:p>
    <w:p w14:paraId="29CF0ACF" w14:textId="77777777" w:rsidR="00CA4C28" w:rsidRPr="00CA4C28" w:rsidRDefault="006F75A3" w:rsidP="007C6DCE">
      <w:pPr>
        <w:pStyle w:val="Paragrafoelenco"/>
        <w:numPr>
          <w:ilvl w:val="0"/>
          <w:numId w:val="4"/>
        </w:numPr>
        <w:jc w:val="both"/>
        <w:rPr>
          <w:rFonts w:cs="Calibri"/>
          <w:color w:val="000000" w:themeColor="text1"/>
        </w:rPr>
      </w:pPr>
      <w:r w:rsidRPr="00CA4C28">
        <w:rPr>
          <w:rFonts w:cs="Calibri"/>
          <w:color w:val="000000" w:themeColor="text1"/>
        </w:rPr>
        <w:t>della procura e conferimento dei poteri sociali al Direttore Generale, dott. Claudio Oliva, del 20 Gennaio 2015</w:t>
      </w:r>
      <w:r w:rsidR="00872E5B" w:rsidRPr="00CA4C28">
        <w:rPr>
          <w:rFonts w:cs="Calibri"/>
          <w:color w:val="000000" w:themeColor="text1"/>
        </w:rPr>
        <w:t xml:space="preserve"> con procura Repertorio n. 21659 - raccolta numero 8957</w:t>
      </w:r>
      <w:r w:rsidR="00587E6C" w:rsidRPr="00CA4C28">
        <w:rPr>
          <w:rFonts w:cs="Calibri"/>
          <w:color w:val="000000" w:themeColor="text1"/>
        </w:rPr>
        <w:t>;</w:t>
      </w:r>
      <w:r w:rsidR="00CA4C28" w:rsidRPr="00CA4C28">
        <w:rPr>
          <w:rFonts w:cs="Calibri"/>
          <w:color w:val="000000" w:themeColor="text1"/>
        </w:rPr>
        <w:t xml:space="preserve"> </w:t>
      </w:r>
    </w:p>
    <w:p w14:paraId="3326BB8F" w14:textId="3601FCA0" w:rsidR="00F80062" w:rsidRPr="00927620" w:rsidRDefault="00337034" w:rsidP="007C6DCE">
      <w:pPr>
        <w:pStyle w:val="Paragrafoelenco"/>
        <w:numPr>
          <w:ilvl w:val="0"/>
          <w:numId w:val="4"/>
        </w:numPr>
        <w:jc w:val="both"/>
        <w:rPr>
          <w:rFonts w:cs="Calibri"/>
          <w:color w:val="000000" w:themeColor="text1"/>
        </w:rPr>
      </w:pPr>
      <w:r w:rsidRPr="00927620">
        <w:rPr>
          <w:rFonts w:cs="Calibri"/>
          <w:color w:val="000000" w:themeColor="text1"/>
        </w:rPr>
        <w:t>della nomina del Dott. Claudio Oliva, in qualità di Direttore di Job Centre Srl, quale Responsabile Unico del Pro</w:t>
      </w:r>
      <w:r w:rsidR="003E592C" w:rsidRPr="00927620">
        <w:rPr>
          <w:rFonts w:cs="Calibri"/>
          <w:color w:val="000000" w:themeColor="text1"/>
        </w:rPr>
        <w:t>getto</w:t>
      </w:r>
      <w:r w:rsidRPr="00927620">
        <w:rPr>
          <w:rFonts w:cs="Calibri"/>
          <w:color w:val="000000" w:themeColor="text1"/>
        </w:rPr>
        <w:t xml:space="preserve">, </w:t>
      </w:r>
      <w:r w:rsidR="711DE1B3" w:rsidRPr="00927620">
        <w:rPr>
          <w:rFonts w:cs="Calibri"/>
          <w:color w:val="000000" w:themeColor="text1"/>
        </w:rPr>
        <w:t>ai sensi dell’art. 15 del D.lg. 36/2023,</w:t>
      </w:r>
      <w:r w:rsidRPr="00927620">
        <w:rPr>
          <w:rFonts w:cs="Calibri"/>
          <w:color w:val="000000" w:themeColor="text1"/>
        </w:rPr>
        <w:t xml:space="preserve"> e dell’art. 5 della Legge 241/1990, delle procedure di affidamento del</w:t>
      </w:r>
      <w:r w:rsidR="00783DD2" w:rsidRPr="00927620">
        <w:rPr>
          <w:rFonts w:cs="Calibri"/>
          <w:color w:val="000000" w:themeColor="text1"/>
        </w:rPr>
        <w:t xml:space="preserve"> </w:t>
      </w:r>
      <w:r w:rsidRPr="00927620">
        <w:rPr>
          <w:rFonts w:cs="Calibri"/>
          <w:color w:val="000000" w:themeColor="text1"/>
        </w:rPr>
        <w:t>progetto “C-CITY –</w:t>
      </w:r>
      <w:r w:rsidR="00783DD2" w:rsidRPr="00927620">
        <w:rPr>
          <w:rFonts w:cs="Calibri"/>
          <w:color w:val="000000" w:themeColor="text1"/>
        </w:rPr>
        <w:t xml:space="preserve"> Genova</w:t>
      </w:r>
      <w:r w:rsidRPr="00927620">
        <w:rPr>
          <w:rFonts w:cs="Calibri"/>
          <w:color w:val="000000" w:themeColor="text1"/>
        </w:rPr>
        <w:t xml:space="preserve"> Città Circolare</w:t>
      </w:r>
      <w:r w:rsidR="00783DD2" w:rsidRPr="00927620">
        <w:rPr>
          <w:rFonts w:cs="Calibri"/>
          <w:color w:val="000000" w:themeColor="text1"/>
        </w:rPr>
        <w:t xml:space="preserve">: tessile </w:t>
      </w:r>
      <w:r w:rsidR="00927620" w:rsidRPr="00927620">
        <w:rPr>
          <w:rFonts w:cs="Calibri"/>
          <w:color w:val="000000" w:themeColor="text1"/>
        </w:rPr>
        <w:t>sostenibile</w:t>
      </w:r>
      <w:r w:rsidRPr="00927620">
        <w:rPr>
          <w:rFonts w:cs="Calibri"/>
          <w:color w:val="000000" w:themeColor="text1"/>
        </w:rPr>
        <w:t xml:space="preserve">” Prot. </w:t>
      </w:r>
      <w:r w:rsidR="00783DD2" w:rsidRPr="00927620">
        <w:rPr>
          <w:rFonts w:cs="Calibri"/>
          <w:color w:val="000000" w:themeColor="text1"/>
        </w:rPr>
        <w:t>71</w:t>
      </w:r>
      <w:r w:rsidRPr="00927620">
        <w:rPr>
          <w:rFonts w:cs="Calibri"/>
          <w:color w:val="000000" w:themeColor="text1"/>
        </w:rPr>
        <w:t xml:space="preserve">/2021 del </w:t>
      </w:r>
      <w:r w:rsidR="00783DD2" w:rsidRPr="00927620">
        <w:rPr>
          <w:rFonts w:cs="Calibri"/>
          <w:color w:val="000000" w:themeColor="text1"/>
        </w:rPr>
        <w:t>26</w:t>
      </w:r>
      <w:r w:rsidRPr="00927620">
        <w:rPr>
          <w:rFonts w:cs="Calibri"/>
          <w:color w:val="000000" w:themeColor="text1"/>
        </w:rPr>
        <w:t>/</w:t>
      </w:r>
      <w:r w:rsidR="00783DD2" w:rsidRPr="00927620">
        <w:rPr>
          <w:rFonts w:cs="Calibri"/>
          <w:color w:val="000000" w:themeColor="text1"/>
        </w:rPr>
        <w:t>03</w:t>
      </w:r>
      <w:r w:rsidRPr="00927620">
        <w:rPr>
          <w:rFonts w:cs="Calibri"/>
          <w:color w:val="000000" w:themeColor="text1"/>
        </w:rPr>
        <w:t>/202</w:t>
      </w:r>
      <w:r w:rsidR="00783DD2" w:rsidRPr="00927620">
        <w:rPr>
          <w:rFonts w:cs="Calibri"/>
          <w:color w:val="000000" w:themeColor="text1"/>
        </w:rPr>
        <w:t>4</w:t>
      </w:r>
      <w:r w:rsidR="00587E6C" w:rsidRPr="00927620">
        <w:rPr>
          <w:rFonts w:cs="Calibri"/>
          <w:color w:val="000000" w:themeColor="text1"/>
        </w:rPr>
        <w:t>.</w:t>
      </w:r>
    </w:p>
    <w:p w14:paraId="41BBE346" w14:textId="77777777" w:rsidR="00F80062" w:rsidRDefault="00F80062" w:rsidP="67AEED16">
      <w:pPr>
        <w:pStyle w:val="Paragrafoelenco"/>
        <w:jc w:val="both"/>
      </w:pPr>
    </w:p>
    <w:p w14:paraId="49A2D191" w14:textId="0636F15D" w:rsidR="006D4909" w:rsidRDefault="006D19D7" w:rsidP="00DD00CA">
      <w:pPr>
        <w:widowControl w:val="0"/>
        <w:autoSpaceDE w:val="0"/>
        <w:autoSpaceDN w:val="0"/>
        <w:adjustRightInd w:val="0"/>
        <w:ind w:left="714"/>
        <w:jc w:val="center"/>
        <w:rPr>
          <w:b/>
          <w:sz w:val="22"/>
          <w:szCs w:val="22"/>
        </w:rPr>
      </w:pPr>
      <w:r w:rsidRPr="00D677EA">
        <w:rPr>
          <w:b/>
          <w:sz w:val="22"/>
          <w:szCs w:val="22"/>
        </w:rPr>
        <w:t xml:space="preserve">Considerato </w:t>
      </w:r>
      <w:r w:rsidR="00444074" w:rsidRPr="00D677EA">
        <w:rPr>
          <w:b/>
          <w:sz w:val="22"/>
          <w:szCs w:val="22"/>
        </w:rPr>
        <w:t>che</w:t>
      </w:r>
    </w:p>
    <w:p w14:paraId="4C64FAA2" w14:textId="5BFDAB55" w:rsidR="09C3D6ED" w:rsidRPr="00927620" w:rsidRDefault="09C3D6ED" w:rsidP="09C3D6ED">
      <w:pPr>
        <w:widowControl w:val="0"/>
        <w:ind w:left="708"/>
        <w:jc w:val="center"/>
        <w:rPr>
          <w:sz w:val="22"/>
          <w:szCs w:val="22"/>
        </w:rPr>
      </w:pPr>
    </w:p>
    <w:p w14:paraId="62024A4E" w14:textId="5453CA62" w:rsidR="00927620" w:rsidRDefault="00927620" w:rsidP="007C6DCE">
      <w:pPr>
        <w:pStyle w:val="Paragrafoelenco"/>
        <w:numPr>
          <w:ilvl w:val="0"/>
          <w:numId w:val="4"/>
        </w:numPr>
        <w:shd w:val="clear" w:color="auto" w:fill="FFFFFF"/>
        <w:spacing w:after="150"/>
        <w:ind w:left="709" w:hanging="425"/>
        <w:jc w:val="both"/>
      </w:pPr>
      <w:r w:rsidRPr="00927620">
        <w:t>Il progetto “</w:t>
      </w:r>
      <w:r w:rsidRPr="00927620">
        <w:rPr>
          <w:i/>
          <w:iCs/>
        </w:rPr>
        <w:t>C-City Genova Città Circolare: tessile sostenibile”</w:t>
      </w:r>
      <w:r>
        <w:t xml:space="preserve"> </w:t>
      </w:r>
      <w:r w:rsidRPr="00927620">
        <w:t>opererà a livello territoriale, sviluppando consapevolezza diffondendo la cultura della sostenibilità ambientale e dell’economia circolare della filiera del tessile</w:t>
      </w:r>
      <w:r w:rsidR="00844B34">
        <w:t>;</w:t>
      </w:r>
    </w:p>
    <w:p w14:paraId="41320E08" w14:textId="269E029D" w:rsidR="00927620" w:rsidRPr="00927620" w:rsidRDefault="009F31DD" w:rsidP="007C6DCE">
      <w:pPr>
        <w:pStyle w:val="Paragrafoelenco"/>
        <w:numPr>
          <w:ilvl w:val="0"/>
          <w:numId w:val="4"/>
        </w:numPr>
        <w:shd w:val="clear" w:color="auto" w:fill="FFFFFF"/>
        <w:spacing w:after="150"/>
        <w:ind w:left="709" w:hanging="425"/>
        <w:jc w:val="both"/>
      </w:pPr>
      <w:r>
        <w:t>a</w:t>
      </w:r>
      <w:r w:rsidR="00927620" w:rsidRPr="00927620">
        <w:t>ttraverso un’azione di coprogettazione, saranno promosse attività di scouting e sostegno di start up, imprese creative e artigiane e occasioni, anche decentrate, finalizzate allo scambio e al riuso</w:t>
      </w:r>
      <w:r w:rsidR="00844B34">
        <w:t>;</w:t>
      </w:r>
    </w:p>
    <w:p w14:paraId="6F85ED92" w14:textId="173DEB11" w:rsidR="00490FE0" w:rsidRDefault="37104D27" w:rsidP="007C6DCE">
      <w:pPr>
        <w:pStyle w:val="Paragrafoelenco"/>
        <w:numPr>
          <w:ilvl w:val="0"/>
          <w:numId w:val="4"/>
        </w:numPr>
        <w:autoSpaceDE w:val="0"/>
        <w:autoSpaceDN w:val="0"/>
        <w:adjustRightInd w:val="0"/>
        <w:ind w:left="709" w:hanging="425"/>
        <w:jc w:val="both"/>
      </w:pPr>
      <w:bookmarkStart w:id="2" w:name="_Hlk169183485"/>
      <w:r w:rsidRPr="00490FE0">
        <w:t xml:space="preserve">con l’obiettivo </w:t>
      </w:r>
      <w:r w:rsidR="00B23C26">
        <w:t xml:space="preserve">di </w:t>
      </w:r>
      <w:r w:rsidR="00927620" w:rsidRPr="00490FE0">
        <w:t xml:space="preserve">sviluppare e innescare processi virtuosi, nuove abitudini e consapevolezze nei cittadini </w:t>
      </w:r>
      <w:r w:rsidR="00FE4617">
        <w:t>sul</w:t>
      </w:r>
      <w:r w:rsidR="00DB046D">
        <w:t xml:space="preserve">le buone pratiche da adottare in </w:t>
      </w:r>
      <w:r w:rsidR="006F433D">
        <w:t xml:space="preserve">materia di economia circolare della filiera del tessile e </w:t>
      </w:r>
      <w:r w:rsidR="00927620" w:rsidRPr="00490FE0">
        <w:t xml:space="preserve">favorire </w:t>
      </w:r>
      <w:r w:rsidR="00632C6C">
        <w:t xml:space="preserve">la diffusione e divulgazione </w:t>
      </w:r>
      <w:r w:rsidR="00D17F97">
        <w:t>dei processi</w:t>
      </w:r>
      <w:r w:rsidR="009A28FC">
        <w:t xml:space="preserve"> di produzione e consumo in questo ambito</w:t>
      </w:r>
      <w:r w:rsidR="00B2082B">
        <w:t xml:space="preserve"> saranno organizzate azioni territoriali tematiche;</w:t>
      </w:r>
    </w:p>
    <w:p w14:paraId="003A066B" w14:textId="34863EBD" w:rsidR="001B2F9B" w:rsidRDefault="001B2F9B" w:rsidP="007C6DCE">
      <w:pPr>
        <w:pStyle w:val="Paragrafoelenco"/>
        <w:numPr>
          <w:ilvl w:val="0"/>
          <w:numId w:val="4"/>
        </w:numPr>
        <w:autoSpaceDE w:val="0"/>
        <w:autoSpaceDN w:val="0"/>
        <w:adjustRightInd w:val="0"/>
        <w:ind w:left="709" w:hanging="425"/>
        <w:jc w:val="both"/>
      </w:pPr>
      <w:r w:rsidRPr="00BF2167">
        <w:rPr>
          <w:color w:val="000000" w:themeColor="text1"/>
        </w:rPr>
        <w:t xml:space="preserve">al fine </w:t>
      </w:r>
      <w:r>
        <w:t>di rispondere agli obiettivi del progetto</w:t>
      </w:r>
      <w:r w:rsidR="00641CF3">
        <w:t xml:space="preserve"> in data 16-17 Marzo 2025 sarà realizzato un EXPO esperienziale </w:t>
      </w:r>
      <w:r w:rsidR="00641CF3" w:rsidRPr="00641CF3">
        <w:t>rivolto ai cittadini, alle istituzioni ed alle imprese che incrociando i temi green e digitale, presenterà nuove tecnologie, materiali, innovazione e creatività applicati al settore del tessile con attenzione al tema della sostenibilità sociale e ambientale in questo contesto</w:t>
      </w:r>
      <w:r>
        <w:t>;</w:t>
      </w:r>
    </w:p>
    <w:p w14:paraId="43675B46" w14:textId="72FDC54F" w:rsidR="00095FAF" w:rsidRPr="00095FAF" w:rsidRDefault="00095FAF" w:rsidP="007C6DCE">
      <w:pPr>
        <w:pStyle w:val="Paragrafoelenco"/>
        <w:numPr>
          <w:ilvl w:val="0"/>
          <w:numId w:val="4"/>
        </w:numPr>
        <w:autoSpaceDE w:val="0"/>
        <w:autoSpaceDN w:val="0"/>
        <w:adjustRightInd w:val="0"/>
        <w:ind w:left="709" w:hanging="425"/>
        <w:jc w:val="both"/>
      </w:pPr>
      <w:bookmarkStart w:id="3" w:name="_Hlk162951816"/>
      <w:bookmarkEnd w:id="2"/>
      <w:r>
        <w:rPr>
          <w:color w:val="000000" w:themeColor="text1"/>
        </w:rPr>
        <w:t>l’EXPO sarà organizzato all’interno degli spazi del Palazzo Genova Blue District, in Via del Molo 65 – Genova;</w:t>
      </w:r>
    </w:p>
    <w:p w14:paraId="1B7197C0" w14:textId="52AA428D" w:rsidR="00833ED2" w:rsidRPr="00095FAF" w:rsidRDefault="001B2F9B" w:rsidP="00095FAF">
      <w:pPr>
        <w:pStyle w:val="Paragrafoelenco"/>
        <w:numPr>
          <w:ilvl w:val="0"/>
          <w:numId w:val="4"/>
        </w:numPr>
        <w:autoSpaceDE w:val="0"/>
        <w:autoSpaceDN w:val="0"/>
        <w:adjustRightInd w:val="0"/>
        <w:ind w:left="709" w:hanging="425"/>
        <w:jc w:val="both"/>
      </w:pPr>
      <w:r>
        <w:rPr>
          <w:color w:val="000000" w:themeColor="text1"/>
        </w:rPr>
        <w:t>a</w:t>
      </w:r>
      <w:r w:rsidR="001E0585" w:rsidRPr="335F0810">
        <w:rPr>
          <w:color w:val="000000" w:themeColor="text1"/>
        </w:rPr>
        <w:t>l fine d</w:t>
      </w:r>
      <w:r w:rsidR="00A16BE6">
        <w:rPr>
          <w:color w:val="000000" w:themeColor="text1"/>
        </w:rPr>
        <w:t>ell’allestimento de</w:t>
      </w:r>
      <w:r w:rsidR="00095FAF">
        <w:rPr>
          <w:color w:val="000000" w:themeColor="text1"/>
        </w:rPr>
        <w:t>gli spazi</w:t>
      </w:r>
      <w:r w:rsidR="00A16BE6">
        <w:rPr>
          <w:color w:val="000000" w:themeColor="text1"/>
        </w:rPr>
        <w:t xml:space="preserve"> </w:t>
      </w:r>
      <w:r w:rsidR="00095FAF">
        <w:rPr>
          <w:color w:val="000000" w:themeColor="text1"/>
        </w:rPr>
        <w:t>per la realizzazione dell</w:t>
      </w:r>
      <w:r w:rsidR="00641CF3">
        <w:rPr>
          <w:color w:val="000000" w:themeColor="text1"/>
        </w:rPr>
        <w:t>’EXPO</w:t>
      </w:r>
      <w:r w:rsidR="00095FAF">
        <w:rPr>
          <w:color w:val="000000" w:themeColor="text1"/>
        </w:rPr>
        <w:t xml:space="preserve">, destinati in particolare all’esposizione dei lavori progettati dagli studenti dell’Istituto Duchessa di Galliera e dell’Università di Genova – DAD, </w:t>
      </w:r>
      <w:r w:rsidR="001E0585" w:rsidRPr="335F0810">
        <w:rPr>
          <w:rFonts w:cs="Calibri"/>
          <w:color w:val="000000" w:themeColor="text1"/>
        </w:rPr>
        <w:t xml:space="preserve">si è reso necessario </w:t>
      </w:r>
      <w:r w:rsidR="00095FAF">
        <w:rPr>
          <w:rFonts w:cs="Calibri"/>
          <w:color w:val="000000" w:themeColor="text1"/>
        </w:rPr>
        <w:t xml:space="preserve">un servizio di posizionamento e rimozione di catenelle e teli; </w:t>
      </w:r>
    </w:p>
    <w:p w14:paraId="50C15F74" w14:textId="77777777" w:rsidR="00095FAF" w:rsidRDefault="00095FAF" w:rsidP="00095FAF">
      <w:pPr>
        <w:pStyle w:val="Paragrafoelenco"/>
        <w:autoSpaceDE w:val="0"/>
        <w:autoSpaceDN w:val="0"/>
        <w:adjustRightInd w:val="0"/>
        <w:ind w:left="709"/>
        <w:jc w:val="both"/>
      </w:pPr>
    </w:p>
    <w:bookmarkEnd w:id="3"/>
    <w:p w14:paraId="76FFA7C3" w14:textId="7B86CB42" w:rsidR="00D90B09" w:rsidRDefault="00D90B09" w:rsidP="00AF3D76">
      <w:pPr>
        <w:widowControl w:val="0"/>
        <w:autoSpaceDE w:val="0"/>
        <w:autoSpaceDN w:val="0"/>
        <w:adjustRightInd w:val="0"/>
        <w:ind w:left="714"/>
        <w:rPr>
          <w:b/>
          <w:sz w:val="22"/>
          <w:szCs w:val="22"/>
        </w:rPr>
      </w:pPr>
      <w:r w:rsidRPr="00AF3D76">
        <w:rPr>
          <w:b/>
          <w:sz w:val="22"/>
          <w:szCs w:val="22"/>
        </w:rPr>
        <w:t>Ritenuto che:</w:t>
      </w:r>
    </w:p>
    <w:p w14:paraId="7439E355" w14:textId="77777777" w:rsidR="001E0585" w:rsidRDefault="001E0585" w:rsidP="00AF3D76">
      <w:pPr>
        <w:widowControl w:val="0"/>
        <w:autoSpaceDE w:val="0"/>
        <w:autoSpaceDN w:val="0"/>
        <w:adjustRightInd w:val="0"/>
        <w:ind w:left="714"/>
        <w:rPr>
          <w:b/>
          <w:sz w:val="22"/>
          <w:szCs w:val="22"/>
        </w:rPr>
      </w:pPr>
    </w:p>
    <w:p w14:paraId="130B5249" w14:textId="553B0D9F" w:rsidR="001E0585" w:rsidRDefault="001E0585" w:rsidP="001E0585">
      <w:pPr>
        <w:pStyle w:val="Paragrafoelenco"/>
        <w:numPr>
          <w:ilvl w:val="0"/>
          <w:numId w:val="3"/>
        </w:numPr>
        <w:jc w:val="both"/>
      </w:pPr>
      <w:r>
        <w:t>per rispondere alla necessità di cui sopra è stata individuat</w:t>
      </w:r>
      <w:r w:rsidR="003B0C9C">
        <w:t xml:space="preserve">o IL RASTRELLO coop soc arl </w:t>
      </w:r>
      <w:r w:rsidR="001B2F9B">
        <w:t>con sede legale in Via</w:t>
      </w:r>
      <w:r w:rsidR="003B0C9C">
        <w:t xml:space="preserve"> Pier Domenico da Bissone 3</w:t>
      </w:r>
      <w:r w:rsidR="001B2F9B">
        <w:t xml:space="preserve">, </w:t>
      </w:r>
      <w:r>
        <w:t>161</w:t>
      </w:r>
      <w:r w:rsidR="00AB152C">
        <w:t>53</w:t>
      </w:r>
      <w:r>
        <w:t xml:space="preserve"> Genova </w:t>
      </w:r>
      <w:r w:rsidR="00A45F64">
        <w:t xml:space="preserve">- </w:t>
      </w:r>
      <w:r>
        <w:t xml:space="preserve">P.IVA </w:t>
      </w:r>
      <w:r w:rsidR="00AB152C" w:rsidRPr="00C97B54">
        <w:rPr>
          <w:rFonts w:cs="Calibri"/>
          <w:color w:val="000000" w:themeColor="text1"/>
        </w:rPr>
        <w:t>02689670103</w:t>
      </w:r>
      <w:r w:rsidR="000E19E8">
        <w:rPr>
          <w:rFonts w:cs="Calibri"/>
          <w:color w:val="000000" w:themeColor="text1"/>
        </w:rPr>
        <w:t xml:space="preserve"> </w:t>
      </w:r>
      <w:r>
        <w:t>in considerazione delle specifiche competenze tecniche;</w:t>
      </w:r>
    </w:p>
    <w:p w14:paraId="7A96085C" w14:textId="77777777" w:rsidR="00F05D3B" w:rsidRDefault="00F05D3B" w:rsidP="00F05D3B">
      <w:pPr>
        <w:pStyle w:val="Paragrafoelenco"/>
        <w:ind w:left="644"/>
        <w:jc w:val="both"/>
      </w:pPr>
    </w:p>
    <w:p w14:paraId="2286384D" w14:textId="77777777" w:rsidR="00F05D3B" w:rsidRDefault="00F05D3B" w:rsidP="00F05D3B">
      <w:pPr>
        <w:pStyle w:val="Paragrafoelenco"/>
        <w:widowControl w:val="0"/>
        <w:numPr>
          <w:ilvl w:val="0"/>
          <w:numId w:val="3"/>
        </w:numPr>
        <w:jc w:val="both"/>
        <w:rPr>
          <w:rFonts w:cs="Calibri"/>
          <w:color w:val="000000" w:themeColor="text1"/>
        </w:rPr>
      </w:pPr>
      <w:r w:rsidRPr="171E741B">
        <w:rPr>
          <w:rFonts w:cs="Calibri"/>
          <w:color w:val="000000" w:themeColor="text1"/>
        </w:rPr>
        <w:t>trattandosi di servizio di importo inferiore ad 140.000,00 Euro, il Job Centre procede alla scelta del contraente a mezzo di affidamento diretto come da art. 50 comma 1 lettera b) del D.lgs. 36/2023;</w:t>
      </w:r>
    </w:p>
    <w:p w14:paraId="67E60A41" w14:textId="77777777" w:rsidR="00F05D3B" w:rsidRPr="00B23688" w:rsidRDefault="00F05D3B" w:rsidP="00F05D3B">
      <w:pPr>
        <w:pStyle w:val="Paragrafoelenco"/>
        <w:widowControl w:val="0"/>
        <w:ind w:left="644"/>
        <w:jc w:val="both"/>
        <w:rPr>
          <w:rFonts w:cs="Calibri"/>
          <w:color w:val="000000" w:themeColor="text1"/>
        </w:rPr>
      </w:pPr>
    </w:p>
    <w:p w14:paraId="2B467FBA" w14:textId="510D8613" w:rsidR="001E0585" w:rsidRDefault="001E0585" w:rsidP="001E0585">
      <w:pPr>
        <w:pStyle w:val="Paragrafoelenco"/>
        <w:widowControl w:val="0"/>
        <w:numPr>
          <w:ilvl w:val="0"/>
          <w:numId w:val="3"/>
        </w:numPr>
        <w:jc w:val="both"/>
        <w:rPr>
          <w:rFonts w:cs="Calibri"/>
          <w:color w:val="000000" w:themeColor="text1"/>
        </w:rPr>
      </w:pPr>
      <w:r>
        <w:t xml:space="preserve">Il presente affidamento viene effettuato nel rispetto dei principi dell’art. 5 del D.lgs. 36/2023 e degli artt. 49 e 50 comma 1 lettera b) del medesimo decreto </w:t>
      </w:r>
      <w:r w:rsidR="00DB02F6">
        <w:t>legislativo, tenuto</w:t>
      </w:r>
      <w:r w:rsidR="00F05D3B">
        <w:t xml:space="preserve"> conto che trattasi di una fornitura altamente specialistica e qualitativamente specifica per la realizzazione del </w:t>
      </w:r>
      <w:r w:rsidR="00A81B01">
        <w:t>servizio</w:t>
      </w:r>
      <w:r>
        <w:t>;</w:t>
      </w:r>
    </w:p>
    <w:p w14:paraId="21BE0D27" w14:textId="77777777" w:rsidR="001E0585" w:rsidRPr="00AF3D76" w:rsidRDefault="001E0585" w:rsidP="00AF3D76">
      <w:pPr>
        <w:widowControl w:val="0"/>
        <w:autoSpaceDE w:val="0"/>
        <w:autoSpaceDN w:val="0"/>
        <w:adjustRightInd w:val="0"/>
        <w:ind w:left="714"/>
        <w:rPr>
          <w:b/>
          <w:sz w:val="22"/>
          <w:szCs w:val="22"/>
        </w:rPr>
      </w:pPr>
    </w:p>
    <w:p w14:paraId="61A305C5" w14:textId="77777777" w:rsidR="00211A91" w:rsidRPr="007A0AFE" w:rsidRDefault="00211A91" w:rsidP="00211A91">
      <w:pPr>
        <w:pStyle w:val="Paragrafoelenco"/>
        <w:widowControl w:val="0"/>
        <w:ind w:left="641"/>
        <w:jc w:val="both"/>
      </w:pPr>
      <w:r w:rsidRPr="60DC1ADB">
        <w:rPr>
          <w:b/>
          <w:bCs/>
        </w:rPr>
        <w:lastRenderedPageBreak/>
        <w:t>Preso atto che:</w:t>
      </w:r>
    </w:p>
    <w:p w14:paraId="46214503" w14:textId="77777777" w:rsidR="00211A91" w:rsidRPr="007A0AFE" w:rsidRDefault="00211A91" w:rsidP="00211A91">
      <w:pPr>
        <w:widowControl w:val="0"/>
        <w:jc w:val="both"/>
      </w:pPr>
    </w:p>
    <w:p w14:paraId="056153E4" w14:textId="77777777" w:rsidR="00211A91" w:rsidRDefault="00211A91" w:rsidP="007C6DCE">
      <w:pPr>
        <w:pStyle w:val="Paragrafoelenco"/>
        <w:widowControl w:val="0"/>
        <w:numPr>
          <w:ilvl w:val="0"/>
          <w:numId w:val="5"/>
        </w:numPr>
        <w:jc w:val="both"/>
      </w:pPr>
      <w:r w:rsidRPr="60DC1ADB">
        <w:t xml:space="preserve">non è necessario ricorrere al MePA in quanto l’affidamento ha un valore inferiore ad Euro 5.000,00, soglia oltre la quale nasce l’obbligo per la Pubblica Amministrazione di ricorrere al mercato elettronico, ai sensi dell’art. 1, comma 450 della legge 27 dicembre 2006, n. 296, come modificato dall’art. 1, comma 130 della legge 30 dicembre 2018, n. 145.  </w:t>
      </w:r>
    </w:p>
    <w:p w14:paraId="01DC1677" w14:textId="77777777" w:rsidR="00211A91" w:rsidRDefault="00211A91" w:rsidP="00211A91">
      <w:pPr>
        <w:widowControl w:val="0"/>
        <w:jc w:val="both"/>
      </w:pPr>
    </w:p>
    <w:p w14:paraId="1ADCB116" w14:textId="4C437592" w:rsidR="00DE7C1B" w:rsidRDefault="004E744B" w:rsidP="00211A91">
      <w:pPr>
        <w:ind w:firstLine="708"/>
        <w:jc w:val="both"/>
        <w:rPr>
          <w:b/>
          <w:bCs/>
          <w:sz w:val="22"/>
          <w:szCs w:val="22"/>
        </w:rPr>
      </w:pPr>
      <w:r w:rsidRPr="008B5F1F">
        <w:rPr>
          <w:b/>
          <w:bCs/>
          <w:sz w:val="22"/>
          <w:szCs w:val="22"/>
        </w:rPr>
        <w:t>Considerato che</w:t>
      </w:r>
      <w:r w:rsidR="00DE7C1B" w:rsidRPr="008B5F1F">
        <w:rPr>
          <w:b/>
          <w:bCs/>
          <w:sz w:val="22"/>
          <w:szCs w:val="22"/>
        </w:rPr>
        <w:t>:</w:t>
      </w:r>
    </w:p>
    <w:p w14:paraId="3C499B8A" w14:textId="77777777" w:rsidR="00211A91" w:rsidRDefault="00211A91" w:rsidP="00211A91">
      <w:pPr>
        <w:ind w:firstLine="708"/>
        <w:jc w:val="both"/>
        <w:rPr>
          <w:b/>
          <w:bCs/>
          <w:sz w:val="22"/>
          <w:szCs w:val="22"/>
        </w:rPr>
      </w:pPr>
    </w:p>
    <w:p w14:paraId="25B480D7" w14:textId="37CD4EE8" w:rsidR="00211A91" w:rsidRPr="00236BD0" w:rsidRDefault="00211A91" w:rsidP="007C6DCE">
      <w:pPr>
        <w:pStyle w:val="Paragrafoelenco"/>
        <w:widowControl w:val="0"/>
        <w:numPr>
          <w:ilvl w:val="0"/>
          <w:numId w:val="3"/>
        </w:numPr>
        <w:spacing w:line="259" w:lineRule="auto"/>
        <w:jc w:val="both"/>
      </w:pPr>
      <w:bookmarkStart w:id="4" w:name="_Hlk103612773"/>
      <w:r>
        <w:t xml:space="preserve">Job Centre S.r.l., ha effettuato una richiesta di preventivo trasmessa in data </w:t>
      </w:r>
      <w:r w:rsidR="00A81B01">
        <w:t>06/12/2024</w:t>
      </w:r>
      <w:r>
        <w:t xml:space="preserve"> </w:t>
      </w:r>
      <w:r w:rsidR="005740E4">
        <w:t xml:space="preserve">Prot. </w:t>
      </w:r>
      <w:r w:rsidR="00A81B01">
        <w:t>204</w:t>
      </w:r>
      <w:r w:rsidR="005740E4">
        <w:t>co/2024;</w:t>
      </w:r>
    </w:p>
    <w:p w14:paraId="18BF7660" w14:textId="77777777" w:rsidR="00211A91" w:rsidRPr="00236BD0" w:rsidRDefault="00211A91" w:rsidP="00211A91">
      <w:pPr>
        <w:widowControl w:val="0"/>
        <w:spacing w:line="259" w:lineRule="auto"/>
        <w:jc w:val="both"/>
      </w:pPr>
      <w:r>
        <w:t xml:space="preserve">  </w:t>
      </w:r>
    </w:p>
    <w:p w14:paraId="042CF22F" w14:textId="0E328427" w:rsidR="00211A91" w:rsidRDefault="00AB152C" w:rsidP="007C6DCE">
      <w:pPr>
        <w:pStyle w:val="Paragrafoelenco"/>
        <w:widowControl w:val="0"/>
        <w:numPr>
          <w:ilvl w:val="0"/>
          <w:numId w:val="3"/>
        </w:numPr>
        <w:jc w:val="both"/>
      </w:pPr>
      <w:r>
        <w:t xml:space="preserve">IL RASTRELLO coop soc arl </w:t>
      </w:r>
      <w:r w:rsidR="005740E4">
        <w:t xml:space="preserve">- P.IVA </w:t>
      </w:r>
      <w:r w:rsidRPr="00C97B54">
        <w:rPr>
          <w:rFonts w:cs="Calibri"/>
          <w:color w:val="000000" w:themeColor="text1"/>
        </w:rPr>
        <w:t>02689670103</w:t>
      </w:r>
      <w:r w:rsidR="00211A91" w:rsidRPr="4436F25D">
        <w:rPr>
          <w:rFonts w:cs="Calibri"/>
          <w:color w:val="000000" w:themeColor="text1"/>
        </w:rPr>
        <w:t xml:space="preserve">, ha presentato offerta per il servizio in oggetto tramite preventivo trasmesso </w:t>
      </w:r>
      <w:r w:rsidR="00211A91">
        <w:t xml:space="preserve">il </w:t>
      </w:r>
      <w:r w:rsidR="00DB02F6">
        <w:t>09</w:t>
      </w:r>
      <w:r w:rsidR="0036367E" w:rsidRPr="00DB02F6">
        <w:t>/</w:t>
      </w:r>
      <w:r w:rsidR="006066AA" w:rsidRPr="00DB02F6">
        <w:t>12</w:t>
      </w:r>
      <w:r w:rsidR="0036367E" w:rsidRPr="00DB02F6">
        <w:t>/2024</w:t>
      </w:r>
      <w:r w:rsidR="000E19E8">
        <w:t xml:space="preserve"> – prot. 1</w:t>
      </w:r>
      <w:r w:rsidR="006066AA">
        <w:t>085/AR</w:t>
      </w:r>
      <w:r w:rsidR="00DB02F6">
        <w:t xml:space="preserve"> del 06/12/2024</w:t>
      </w:r>
      <w:r w:rsidR="00211A91">
        <w:t xml:space="preserve">, di importo pari ad euro </w:t>
      </w:r>
      <w:r w:rsidR="000E19E8">
        <w:t>4</w:t>
      </w:r>
      <w:r w:rsidR="006066AA">
        <w:t>55</w:t>
      </w:r>
      <w:r w:rsidR="00B17CC1">
        <w:t>,00</w:t>
      </w:r>
      <w:r w:rsidR="00211A91">
        <w:t xml:space="preserve"> (</w:t>
      </w:r>
      <w:r w:rsidR="00B17CC1">
        <w:t>oltre IVA)</w:t>
      </w:r>
      <w:r w:rsidR="00211A91">
        <w:t>;</w:t>
      </w:r>
    </w:p>
    <w:p w14:paraId="4B53961E" w14:textId="77777777" w:rsidR="00211A91" w:rsidRDefault="00211A91" w:rsidP="00211A91">
      <w:pPr>
        <w:widowControl w:val="0"/>
        <w:jc w:val="both"/>
      </w:pPr>
    </w:p>
    <w:p w14:paraId="60B2DAB5" w14:textId="214BEF27" w:rsidR="00211A91" w:rsidRDefault="00490421" w:rsidP="007C6DCE">
      <w:pPr>
        <w:pStyle w:val="Paragrafoelenco"/>
        <w:widowControl w:val="0"/>
        <w:numPr>
          <w:ilvl w:val="0"/>
          <w:numId w:val="3"/>
        </w:numPr>
        <w:jc w:val="both"/>
        <w:rPr>
          <w:rFonts w:cs="Calibri"/>
          <w:strike/>
          <w:color w:val="000000" w:themeColor="text1"/>
        </w:rPr>
      </w:pPr>
      <w:r>
        <w:rPr>
          <w:rFonts w:cs="Calibri"/>
          <w:color w:val="000000" w:themeColor="text1"/>
        </w:rPr>
        <w:t xml:space="preserve">Il </w:t>
      </w:r>
      <w:r w:rsidR="000E19E8">
        <w:rPr>
          <w:rFonts w:cs="Calibri"/>
          <w:color w:val="000000" w:themeColor="text1"/>
        </w:rPr>
        <w:t>servizio dovrà essere realizzato</w:t>
      </w:r>
      <w:r w:rsidR="006066AA">
        <w:rPr>
          <w:rFonts w:cs="Calibri"/>
          <w:color w:val="000000" w:themeColor="text1"/>
        </w:rPr>
        <w:t>: in data 14/03/2024 per il posizionamento di catenelle e teli e in data  18/03/2024 per la rimozione degli stessi</w:t>
      </w:r>
      <w:r w:rsidR="000E19E8">
        <w:rPr>
          <w:rFonts w:cs="Calibri"/>
          <w:color w:val="000000" w:themeColor="text1"/>
        </w:rPr>
        <w:t>;</w:t>
      </w:r>
      <w:r>
        <w:rPr>
          <w:rFonts w:cs="Calibri"/>
          <w:color w:val="000000" w:themeColor="text1"/>
        </w:rPr>
        <w:t xml:space="preserve"> </w:t>
      </w:r>
    </w:p>
    <w:p w14:paraId="09FEA7FB" w14:textId="77777777" w:rsidR="00C0056C" w:rsidRPr="002E442D" w:rsidRDefault="00C0056C" w:rsidP="014A55AE">
      <w:pPr>
        <w:pStyle w:val="Paragrafoelenco"/>
        <w:ind w:left="644" w:right="140"/>
        <w:jc w:val="both"/>
        <w:rPr>
          <w:highlight w:val="yellow"/>
        </w:rPr>
      </w:pPr>
    </w:p>
    <w:p w14:paraId="78ED8993" w14:textId="6A13AEB1" w:rsidR="00AF7FCE" w:rsidRDefault="00AF7FCE" w:rsidP="007C6DCE">
      <w:pPr>
        <w:pStyle w:val="Paragrafoelenco"/>
        <w:numPr>
          <w:ilvl w:val="0"/>
          <w:numId w:val="3"/>
        </w:numPr>
        <w:ind w:right="140"/>
        <w:jc w:val="both"/>
      </w:pPr>
      <w:r>
        <w:t>l’esecuzione del servizio non comporta alcun rischio di interferenza e, pertanto, secondo quanto previsto dalla Legge 3 agosto 2007 n. 123 e s.m.i. e dalla determinazione n. 3 del 5 marzo 2008 dell’Autorità per la Vigilanza sui contratti pubblici di lavori, servizi e forniture, Job Centre s.r.l. ritiene di non dover redigere il Documento Unico di Valutazione dei Rischi (DUVRI);</w:t>
      </w:r>
    </w:p>
    <w:p w14:paraId="740D1E16" w14:textId="77777777" w:rsidR="0081493E" w:rsidRDefault="0081493E" w:rsidP="00F12534">
      <w:pPr>
        <w:pStyle w:val="Paragrafoelenco"/>
        <w:ind w:left="644" w:right="140"/>
        <w:jc w:val="both"/>
      </w:pPr>
    </w:p>
    <w:bookmarkEnd w:id="4"/>
    <w:p w14:paraId="6C4B02CF" w14:textId="645ED17B" w:rsidR="00A5530D" w:rsidRPr="00A02EFC" w:rsidRDefault="00E17FA7" w:rsidP="007C6DCE">
      <w:pPr>
        <w:numPr>
          <w:ilvl w:val="0"/>
          <w:numId w:val="3"/>
        </w:numPr>
        <w:jc w:val="both"/>
        <w:rPr>
          <w:sz w:val="22"/>
          <w:szCs w:val="22"/>
        </w:rPr>
      </w:pPr>
      <w:r w:rsidRPr="3970C235">
        <w:rPr>
          <w:sz w:val="22"/>
          <w:szCs w:val="22"/>
        </w:rPr>
        <w:t>la fornitura del servizio di seguito definito, viene aggiudicato a corpo a lotto unico in quanto trattasi</w:t>
      </w:r>
      <w:r w:rsidR="00A27BC7" w:rsidRPr="3970C235">
        <w:rPr>
          <w:sz w:val="22"/>
          <w:szCs w:val="22"/>
        </w:rPr>
        <w:t>, come richiesto dall’art. 58, comma 2, D. Lgs. 36/2023,</w:t>
      </w:r>
      <w:r w:rsidRPr="3970C235">
        <w:rPr>
          <w:sz w:val="22"/>
          <w:szCs w:val="22"/>
        </w:rPr>
        <w:t xml:space="preserve"> di un servizio omogeneo e molto specifico la cui gestione con fornitori diversi non soddisfa requisiti di economicità, di funzionalità e di competenza;</w:t>
      </w:r>
    </w:p>
    <w:p w14:paraId="4F702165" w14:textId="77777777" w:rsidR="00587B6F" w:rsidRPr="00A5530D" w:rsidRDefault="00587B6F" w:rsidP="00A5530D">
      <w:pPr>
        <w:jc w:val="both"/>
        <w:rPr>
          <w:sz w:val="22"/>
          <w:szCs w:val="22"/>
        </w:rPr>
      </w:pPr>
    </w:p>
    <w:p w14:paraId="717811AF" w14:textId="77777777" w:rsidR="00E01DBD" w:rsidRDefault="00E01DBD" w:rsidP="00E01DBD">
      <w:pPr>
        <w:ind w:left="360"/>
        <w:jc w:val="both"/>
        <w:rPr>
          <w:sz w:val="22"/>
          <w:szCs w:val="22"/>
        </w:rPr>
      </w:pPr>
    </w:p>
    <w:p w14:paraId="0A90A6ED" w14:textId="241DB9ED" w:rsidR="006D4909" w:rsidRPr="007E2C57" w:rsidRDefault="00E01DBD" w:rsidP="0089594C">
      <w:pPr>
        <w:jc w:val="both"/>
        <w:rPr>
          <w:sz w:val="22"/>
          <w:szCs w:val="22"/>
        </w:rPr>
      </w:pPr>
      <w:r w:rsidRPr="007E2C57">
        <w:rPr>
          <w:b/>
          <w:bCs/>
          <w:sz w:val="22"/>
          <w:szCs w:val="22"/>
        </w:rPr>
        <w:t>Valutato</w:t>
      </w:r>
      <w:r w:rsidRPr="007E2C57">
        <w:rPr>
          <w:sz w:val="22"/>
          <w:szCs w:val="22"/>
        </w:rPr>
        <w:t xml:space="preserve">, altresì, di disporre la revoca del presente affidamento nel caso in cui la successiva verifica in capo al soggetto affidatario del possesso dei requisiti di ordine generale, di cui </w:t>
      </w:r>
      <w:r w:rsidRPr="00F12534">
        <w:rPr>
          <w:sz w:val="22"/>
          <w:szCs w:val="22"/>
        </w:rPr>
        <w:t>all’</w:t>
      </w:r>
      <w:r w:rsidR="18C044D9" w:rsidRPr="00F12534">
        <w:rPr>
          <w:sz w:val="22"/>
          <w:szCs w:val="22"/>
        </w:rPr>
        <w:t xml:space="preserve"> art. </w:t>
      </w:r>
      <w:r w:rsidR="007B0D86" w:rsidRPr="00F12534">
        <w:rPr>
          <w:sz w:val="22"/>
          <w:szCs w:val="22"/>
        </w:rPr>
        <w:t>52</w:t>
      </w:r>
      <w:r w:rsidR="18C044D9" w:rsidRPr="00F12534">
        <w:rPr>
          <w:sz w:val="22"/>
          <w:szCs w:val="22"/>
        </w:rPr>
        <w:t xml:space="preserve"> D. Lgs. 36/2023</w:t>
      </w:r>
      <w:r w:rsidR="007E2C57" w:rsidRPr="00F12534">
        <w:rPr>
          <w:sz w:val="22"/>
          <w:szCs w:val="22"/>
        </w:rPr>
        <w:t>, e di cui al</w:t>
      </w:r>
      <w:r w:rsidR="00D677EA">
        <w:rPr>
          <w:sz w:val="22"/>
          <w:szCs w:val="22"/>
        </w:rPr>
        <w:t>la Dichiarazione di atto di notorietà</w:t>
      </w:r>
      <w:r w:rsidR="007E2C57" w:rsidRPr="00F12534">
        <w:rPr>
          <w:sz w:val="22"/>
          <w:szCs w:val="22"/>
        </w:rPr>
        <w:t xml:space="preserve"> presentato dall’operatore economico </w:t>
      </w:r>
      <w:r w:rsidRPr="00F12534">
        <w:rPr>
          <w:sz w:val="22"/>
          <w:szCs w:val="22"/>
        </w:rPr>
        <w:t>dia es</w:t>
      </w:r>
      <w:r w:rsidRPr="007E2C57">
        <w:rPr>
          <w:sz w:val="22"/>
          <w:szCs w:val="22"/>
        </w:rPr>
        <w:t>ito negativo;</w:t>
      </w:r>
    </w:p>
    <w:p w14:paraId="4B7B708A" w14:textId="77777777" w:rsidR="001F09BC" w:rsidRPr="00F12534" w:rsidRDefault="001F09BC" w:rsidP="001F09BC">
      <w:pPr>
        <w:ind w:left="720"/>
        <w:jc w:val="both"/>
        <w:rPr>
          <w:strike/>
          <w:sz w:val="22"/>
          <w:szCs w:val="22"/>
        </w:rPr>
      </w:pPr>
    </w:p>
    <w:p w14:paraId="5991945E" w14:textId="4F655297" w:rsidR="001F09BC" w:rsidRPr="00A02EFC" w:rsidRDefault="001F09BC" w:rsidP="007B0D86">
      <w:pPr>
        <w:spacing w:after="160" w:line="259" w:lineRule="auto"/>
        <w:jc w:val="both"/>
        <w:rPr>
          <w:sz w:val="22"/>
          <w:szCs w:val="22"/>
        </w:rPr>
      </w:pPr>
      <w:r w:rsidRPr="09C3D6ED">
        <w:rPr>
          <w:b/>
          <w:bCs/>
          <w:sz w:val="22"/>
          <w:szCs w:val="22"/>
        </w:rPr>
        <w:t>Ritenuto</w:t>
      </w:r>
      <w:r w:rsidRPr="09C3D6ED">
        <w:rPr>
          <w:sz w:val="22"/>
          <w:szCs w:val="22"/>
        </w:rPr>
        <w:t xml:space="preserve"> pertanto di affidare il servizio </w:t>
      </w:r>
      <w:r w:rsidR="007C6DCE">
        <w:rPr>
          <w:sz w:val="22"/>
          <w:szCs w:val="22"/>
        </w:rPr>
        <w:t xml:space="preserve">a </w:t>
      </w:r>
      <w:r w:rsidR="000E19E8" w:rsidRPr="006066AA">
        <w:rPr>
          <w:sz w:val="22"/>
          <w:szCs w:val="22"/>
        </w:rPr>
        <w:t xml:space="preserve">IL RASTRELLO coop soc arl - P.IVA 02689670103 </w:t>
      </w:r>
      <w:r w:rsidR="00C93B21" w:rsidRPr="09C3D6ED">
        <w:rPr>
          <w:sz w:val="22"/>
          <w:szCs w:val="22"/>
        </w:rPr>
        <w:t xml:space="preserve">per l’importo complessivo </w:t>
      </w:r>
      <w:r w:rsidR="00C93B21" w:rsidRPr="00F16996">
        <w:rPr>
          <w:sz w:val="22"/>
          <w:szCs w:val="22"/>
        </w:rPr>
        <w:t>di Euro</w:t>
      </w:r>
      <w:r w:rsidR="00B834C3" w:rsidRPr="00F16996">
        <w:rPr>
          <w:sz w:val="22"/>
          <w:szCs w:val="22"/>
        </w:rPr>
        <w:t xml:space="preserve"> </w:t>
      </w:r>
      <w:r w:rsidR="000E19E8">
        <w:rPr>
          <w:sz w:val="22"/>
          <w:szCs w:val="22"/>
        </w:rPr>
        <w:t>4</w:t>
      </w:r>
      <w:r w:rsidR="006066AA">
        <w:rPr>
          <w:sz w:val="22"/>
          <w:szCs w:val="22"/>
        </w:rPr>
        <w:t>55</w:t>
      </w:r>
      <w:r w:rsidR="00B17CC1">
        <w:rPr>
          <w:sz w:val="22"/>
          <w:szCs w:val="22"/>
        </w:rPr>
        <w:t>,00</w:t>
      </w:r>
      <w:r w:rsidR="00C93B21" w:rsidRPr="00F16996">
        <w:rPr>
          <w:sz w:val="22"/>
          <w:szCs w:val="22"/>
        </w:rPr>
        <w:t xml:space="preserve"> </w:t>
      </w:r>
      <w:r w:rsidR="00E3441C" w:rsidRPr="00B17CC1">
        <w:rPr>
          <w:sz w:val="22"/>
          <w:szCs w:val="22"/>
        </w:rPr>
        <w:t>(</w:t>
      </w:r>
      <w:r w:rsidR="00C93B21" w:rsidRPr="00B17CC1">
        <w:rPr>
          <w:sz w:val="22"/>
          <w:szCs w:val="22"/>
        </w:rPr>
        <w:t>oltre IVA</w:t>
      </w:r>
      <w:r w:rsidR="00E3441C" w:rsidRPr="00B17CC1">
        <w:rPr>
          <w:sz w:val="22"/>
          <w:szCs w:val="22"/>
        </w:rPr>
        <w:t>)</w:t>
      </w:r>
      <w:r w:rsidR="00C93B21" w:rsidRPr="09C3D6ED">
        <w:rPr>
          <w:sz w:val="22"/>
          <w:szCs w:val="22"/>
        </w:rPr>
        <w:t xml:space="preserve"> </w:t>
      </w:r>
      <w:r w:rsidR="007C6DCE" w:rsidRPr="005740E4">
        <w:rPr>
          <w:sz w:val="22"/>
          <w:szCs w:val="22"/>
        </w:rPr>
        <w:t xml:space="preserve">come da offerta economica presentata </w:t>
      </w:r>
      <w:r w:rsidR="005740E4">
        <w:rPr>
          <w:sz w:val="22"/>
          <w:szCs w:val="22"/>
        </w:rPr>
        <w:t xml:space="preserve">il </w:t>
      </w:r>
      <w:r w:rsidR="00DB02F6">
        <w:rPr>
          <w:sz w:val="22"/>
          <w:szCs w:val="22"/>
        </w:rPr>
        <w:t>09/12/2024,</w:t>
      </w:r>
      <w:r w:rsidR="007C6DCE" w:rsidRPr="005740E4">
        <w:rPr>
          <w:sz w:val="22"/>
          <w:szCs w:val="22"/>
        </w:rPr>
        <w:t xml:space="preserve"> </w:t>
      </w:r>
      <w:r w:rsidR="005740E4">
        <w:rPr>
          <w:sz w:val="22"/>
          <w:szCs w:val="22"/>
        </w:rPr>
        <w:t xml:space="preserve">allegata </w:t>
      </w:r>
      <w:r w:rsidR="00C93B21" w:rsidRPr="09C3D6ED">
        <w:rPr>
          <w:sz w:val="22"/>
          <w:szCs w:val="22"/>
        </w:rPr>
        <w:t xml:space="preserve">quale parte integrante e sostanziale del presente provvedimento; </w:t>
      </w:r>
    </w:p>
    <w:p w14:paraId="6D984AC0" w14:textId="749948CC" w:rsidR="00C15EF5" w:rsidRDefault="00E01DBD" w:rsidP="00E01DBD">
      <w:pPr>
        <w:jc w:val="both"/>
        <w:rPr>
          <w:sz w:val="22"/>
          <w:szCs w:val="22"/>
        </w:rPr>
      </w:pPr>
      <w:r w:rsidRPr="005A015C">
        <w:rPr>
          <w:b/>
          <w:bCs/>
          <w:sz w:val="22"/>
          <w:szCs w:val="22"/>
        </w:rPr>
        <w:t>Dato atto</w:t>
      </w:r>
      <w:r w:rsidRPr="005A015C">
        <w:rPr>
          <w:sz w:val="22"/>
          <w:szCs w:val="22"/>
        </w:rPr>
        <w:t xml:space="preserve"> </w:t>
      </w:r>
      <w:r w:rsidRPr="005A015C">
        <w:rPr>
          <w:b/>
          <w:bCs/>
          <w:sz w:val="22"/>
          <w:szCs w:val="22"/>
        </w:rPr>
        <w:t>che</w:t>
      </w:r>
      <w:r w:rsidRPr="005A015C">
        <w:rPr>
          <w:sz w:val="22"/>
          <w:szCs w:val="22"/>
        </w:rPr>
        <w:t>:</w:t>
      </w:r>
    </w:p>
    <w:p w14:paraId="570C42FA" w14:textId="77777777" w:rsidR="00D11953" w:rsidRPr="00A02EFC" w:rsidRDefault="00D11953" w:rsidP="00E01DBD">
      <w:pPr>
        <w:jc w:val="both"/>
        <w:rPr>
          <w:sz w:val="22"/>
          <w:szCs w:val="22"/>
        </w:rPr>
      </w:pPr>
    </w:p>
    <w:p w14:paraId="16E0CA39" w14:textId="7FA03DF3" w:rsidR="00E01DBD" w:rsidRPr="003264FF" w:rsidRDefault="009036AD" w:rsidP="007C6DCE">
      <w:pPr>
        <w:numPr>
          <w:ilvl w:val="0"/>
          <w:numId w:val="3"/>
        </w:numPr>
        <w:jc w:val="both"/>
        <w:rPr>
          <w:sz w:val="22"/>
          <w:szCs w:val="22"/>
        </w:rPr>
      </w:pPr>
      <w:r w:rsidRPr="003264FF">
        <w:rPr>
          <w:sz w:val="22"/>
          <w:szCs w:val="22"/>
        </w:rPr>
        <w:t>i</w:t>
      </w:r>
      <w:r w:rsidR="00E01DBD" w:rsidRPr="003264FF">
        <w:rPr>
          <w:sz w:val="22"/>
          <w:szCs w:val="22"/>
        </w:rPr>
        <w:t xml:space="preserve">l termine dilatorio (stand still), </w:t>
      </w:r>
      <w:r w:rsidR="00E01DBD" w:rsidRPr="00AA0842">
        <w:rPr>
          <w:sz w:val="22"/>
          <w:szCs w:val="22"/>
        </w:rPr>
        <w:t xml:space="preserve">stabilito </w:t>
      </w:r>
      <w:r w:rsidR="1951B98C" w:rsidRPr="00AA0842">
        <w:rPr>
          <w:sz w:val="22"/>
          <w:szCs w:val="22"/>
        </w:rPr>
        <w:t>dall’art. 18 comma 3 Lettera D del D. Lgs. 36/2023</w:t>
      </w:r>
      <w:r w:rsidR="00573775" w:rsidRPr="00AA0842">
        <w:rPr>
          <w:sz w:val="22"/>
          <w:szCs w:val="22"/>
        </w:rPr>
        <w:t>,</w:t>
      </w:r>
      <w:r w:rsidR="1951B98C" w:rsidRPr="00AA0842">
        <w:rPr>
          <w:sz w:val="22"/>
          <w:szCs w:val="22"/>
        </w:rPr>
        <w:t xml:space="preserve"> </w:t>
      </w:r>
      <w:r w:rsidR="00E01DBD" w:rsidRPr="00AA0842">
        <w:rPr>
          <w:sz w:val="22"/>
          <w:szCs w:val="22"/>
        </w:rPr>
        <w:t>non trova applicazione al fine della stipulazione del contratto relativo al presente affidamento</w:t>
      </w:r>
      <w:r w:rsidR="00E01DBD" w:rsidRPr="003264FF">
        <w:rPr>
          <w:sz w:val="22"/>
          <w:szCs w:val="22"/>
        </w:rPr>
        <w:t>, trattandosi di affidamento diretto</w:t>
      </w:r>
      <w:r w:rsidR="596067D4" w:rsidRPr="003264FF">
        <w:rPr>
          <w:sz w:val="22"/>
          <w:szCs w:val="22"/>
        </w:rPr>
        <w:t xml:space="preserve"> </w:t>
      </w:r>
      <w:r w:rsidR="596067D4" w:rsidRPr="00F12534">
        <w:rPr>
          <w:sz w:val="22"/>
          <w:szCs w:val="22"/>
        </w:rPr>
        <w:t xml:space="preserve">art </w:t>
      </w:r>
      <w:r w:rsidR="007B0D86" w:rsidRPr="00F12534">
        <w:rPr>
          <w:sz w:val="22"/>
          <w:szCs w:val="22"/>
        </w:rPr>
        <w:t>50</w:t>
      </w:r>
      <w:r w:rsidR="596067D4" w:rsidRPr="00F12534">
        <w:rPr>
          <w:sz w:val="22"/>
          <w:szCs w:val="22"/>
        </w:rPr>
        <w:t xml:space="preserve"> del D.lgs. n. 36/2023</w:t>
      </w:r>
      <w:r w:rsidR="002B1BAF" w:rsidRPr="003264FF">
        <w:rPr>
          <w:sz w:val="22"/>
          <w:szCs w:val="22"/>
        </w:rPr>
        <w:t>;</w:t>
      </w:r>
    </w:p>
    <w:p w14:paraId="209739C8" w14:textId="5520017F" w:rsidR="00E01DBD" w:rsidRPr="003264FF" w:rsidRDefault="00E01DBD" w:rsidP="007C6DCE">
      <w:pPr>
        <w:numPr>
          <w:ilvl w:val="0"/>
          <w:numId w:val="3"/>
        </w:numPr>
        <w:jc w:val="both"/>
        <w:rPr>
          <w:sz w:val="22"/>
          <w:szCs w:val="22"/>
        </w:rPr>
      </w:pPr>
      <w:r w:rsidRPr="003264FF">
        <w:rPr>
          <w:sz w:val="22"/>
          <w:szCs w:val="22"/>
        </w:rPr>
        <w:t>ai sensi dell’art.</w:t>
      </w:r>
      <w:r w:rsidR="007B0D86" w:rsidRPr="003264FF">
        <w:rPr>
          <w:sz w:val="22"/>
          <w:szCs w:val="22"/>
        </w:rPr>
        <w:t xml:space="preserve"> </w:t>
      </w:r>
      <w:r w:rsidR="007B0D86" w:rsidRPr="00F12534">
        <w:rPr>
          <w:sz w:val="22"/>
          <w:szCs w:val="22"/>
        </w:rPr>
        <w:t xml:space="preserve">53 </w:t>
      </w:r>
      <w:r w:rsidR="00F531CA" w:rsidRPr="00F12534">
        <w:rPr>
          <w:sz w:val="22"/>
          <w:szCs w:val="22"/>
        </w:rPr>
        <w:t xml:space="preserve">comma 1 </w:t>
      </w:r>
      <w:r w:rsidR="007B0D86" w:rsidRPr="00F12534">
        <w:rPr>
          <w:sz w:val="22"/>
          <w:szCs w:val="22"/>
        </w:rPr>
        <w:t>del D.lgs. n.36/2023</w:t>
      </w:r>
      <w:r w:rsidR="0089594C">
        <w:rPr>
          <w:sz w:val="22"/>
          <w:szCs w:val="22"/>
        </w:rPr>
        <w:t xml:space="preserve"> </w:t>
      </w:r>
      <w:r w:rsidRPr="003264FF">
        <w:rPr>
          <w:sz w:val="22"/>
          <w:szCs w:val="22"/>
        </w:rPr>
        <w:t xml:space="preserve">non si richiede la garanzia provvisoria di </w:t>
      </w:r>
      <w:r w:rsidRPr="00F12534">
        <w:rPr>
          <w:sz w:val="22"/>
          <w:szCs w:val="22"/>
        </w:rPr>
        <w:t xml:space="preserve">cui </w:t>
      </w:r>
      <w:r w:rsidR="1AFD933F" w:rsidRPr="00F12534">
        <w:rPr>
          <w:sz w:val="22"/>
          <w:szCs w:val="22"/>
        </w:rPr>
        <w:t xml:space="preserve">all’art. </w:t>
      </w:r>
      <w:r w:rsidR="00F531CA" w:rsidRPr="00F12534">
        <w:rPr>
          <w:sz w:val="22"/>
          <w:szCs w:val="22"/>
        </w:rPr>
        <w:t>106</w:t>
      </w:r>
      <w:r w:rsidR="1AFD933F" w:rsidRPr="00F12534">
        <w:rPr>
          <w:sz w:val="22"/>
          <w:szCs w:val="22"/>
        </w:rPr>
        <w:t xml:space="preserve"> del D.lgs. n.36/2023</w:t>
      </w:r>
      <w:r w:rsidR="00F531CA" w:rsidRPr="003264FF">
        <w:rPr>
          <w:sz w:val="22"/>
          <w:szCs w:val="22"/>
        </w:rPr>
        <w:t xml:space="preserve">  </w:t>
      </w:r>
    </w:p>
    <w:p w14:paraId="059C114C" w14:textId="77777777" w:rsidR="007C6DCE" w:rsidRDefault="007C6DCE" w:rsidP="007C6DCE">
      <w:pPr>
        <w:pStyle w:val="Paragrafoelenco"/>
        <w:numPr>
          <w:ilvl w:val="0"/>
          <w:numId w:val="3"/>
        </w:numPr>
        <w:jc w:val="both"/>
      </w:pPr>
      <w:r>
        <w:rPr>
          <w:rFonts w:cs="Calibri"/>
          <w:color w:val="000000" w:themeColor="text1"/>
        </w:rPr>
        <w:t>v</w:t>
      </w:r>
      <w:r w:rsidRPr="00426B5E">
        <w:rPr>
          <w:rFonts w:cs="Calibri"/>
          <w:color w:val="000000" w:themeColor="text1"/>
        </w:rPr>
        <w:t>alutata la consolidata esperienza e la accertata idoneità allo svolgimento delle attività oggetto dell’affidamento da parte dell’operatore economico e tenuto conto della specificità del servizio che per la natura dello stesso, nonché per la comprovata stabilità del soggetto individuato come in possesso delle capacità esecutive in relazione all’oggetto dell’incarico, si ritiene di non richiedere la garanzia definitiva prevista dall’art.53, comma 4, del d.lgs. n. 36 del 2023</w:t>
      </w:r>
      <w:r>
        <w:rPr>
          <w:rFonts w:cs="Calibri"/>
          <w:color w:val="000000" w:themeColor="text1"/>
        </w:rPr>
        <w:t>;</w:t>
      </w:r>
    </w:p>
    <w:p w14:paraId="0931C0BA" w14:textId="214A655A" w:rsidR="00E01DBD" w:rsidRPr="00C2235F" w:rsidRDefault="00E01DBD" w:rsidP="007C6DCE">
      <w:pPr>
        <w:numPr>
          <w:ilvl w:val="0"/>
          <w:numId w:val="3"/>
        </w:numPr>
        <w:jc w:val="both"/>
        <w:rPr>
          <w:sz w:val="22"/>
          <w:szCs w:val="22"/>
        </w:rPr>
      </w:pPr>
      <w:r w:rsidRPr="3970C235">
        <w:rPr>
          <w:sz w:val="22"/>
          <w:szCs w:val="22"/>
        </w:rPr>
        <w:lastRenderedPageBreak/>
        <w:t xml:space="preserve">il subappalto è disciplinato </w:t>
      </w:r>
      <w:r w:rsidR="5A782D38" w:rsidRPr="00F12534">
        <w:rPr>
          <w:sz w:val="22"/>
          <w:szCs w:val="22"/>
        </w:rPr>
        <w:t>dall’art. 119 del dlg</w:t>
      </w:r>
      <w:r w:rsidR="00F21C72" w:rsidRPr="00F12534">
        <w:rPr>
          <w:sz w:val="22"/>
          <w:szCs w:val="22"/>
        </w:rPr>
        <w:t>s</w:t>
      </w:r>
      <w:r w:rsidR="5A782D38" w:rsidRPr="00F12534">
        <w:rPr>
          <w:sz w:val="22"/>
          <w:szCs w:val="22"/>
        </w:rPr>
        <w:t>. N 36 del 2023</w:t>
      </w:r>
      <w:r w:rsidR="002B1BAF" w:rsidRPr="00C2235F">
        <w:rPr>
          <w:sz w:val="22"/>
          <w:szCs w:val="22"/>
        </w:rPr>
        <w:t>;</w:t>
      </w:r>
    </w:p>
    <w:p w14:paraId="22E96B6E" w14:textId="1FD40AFD" w:rsidR="00E01DBD" w:rsidRPr="00C2235F" w:rsidRDefault="00F21C72" w:rsidP="007C6DCE">
      <w:pPr>
        <w:numPr>
          <w:ilvl w:val="0"/>
          <w:numId w:val="3"/>
        </w:numPr>
        <w:jc w:val="both"/>
        <w:rPr>
          <w:sz w:val="22"/>
          <w:szCs w:val="22"/>
        </w:rPr>
      </w:pPr>
      <w:r w:rsidRPr="3970C235">
        <w:rPr>
          <w:sz w:val="22"/>
          <w:szCs w:val="22"/>
        </w:rPr>
        <w:t>l’operatore economico non ha dichiarat</w:t>
      </w:r>
      <w:r w:rsidR="00D12401" w:rsidRPr="3970C235">
        <w:rPr>
          <w:sz w:val="22"/>
          <w:szCs w:val="22"/>
        </w:rPr>
        <w:t>o</w:t>
      </w:r>
      <w:r w:rsidRPr="3970C235">
        <w:rPr>
          <w:sz w:val="22"/>
          <w:szCs w:val="22"/>
        </w:rPr>
        <w:t xml:space="preserve"> </w:t>
      </w:r>
      <w:r w:rsidR="00E01DBD" w:rsidRPr="3970C235">
        <w:rPr>
          <w:sz w:val="22"/>
          <w:szCs w:val="22"/>
        </w:rPr>
        <w:t xml:space="preserve">l’avvalimento, di </w:t>
      </w:r>
      <w:r w:rsidR="00E01DBD" w:rsidRPr="00C2235F">
        <w:rPr>
          <w:sz w:val="22"/>
          <w:szCs w:val="22"/>
        </w:rPr>
        <w:t xml:space="preserve">cui </w:t>
      </w:r>
      <w:r w:rsidR="718BECDA" w:rsidRPr="00F12534">
        <w:rPr>
          <w:sz w:val="22"/>
          <w:szCs w:val="22"/>
        </w:rPr>
        <w:t xml:space="preserve">all’art. 104 del D.Lgs. del Decreto legislativo n. 36 del </w:t>
      </w:r>
      <w:r w:rsidR="57507712" w:rsidRPr="00F12534">
        <w:rPr>
          <w:sz w:val="22"/>
          <w:szCs w:val="22"/>
        </w:rPr>
        <w:t>2023</w:t>
      </w:r>
      <w:r w:rsidR="002B1BAF" w:rsidRPr="00C2235F">
        <w:rPr>
          <w:sz w:val="22"/>
          <w:szCs w:val="22"/>
        </w:rPr>
        <w:t>;</w:t>
      </w:r>
    </w:p>
    <w:p w14:paraId="391F9CBD" w14:textId="28B52D61" w:rsidR="00817C76" w:rsidRPr="007C6DCE" w:rsidRDefault="00124A2A" w:rsidP="007C6DCE">
      <w:pPr>
        <w:numPr>
          <w:ilvl w:val="0"/>
          <w:numId w:val="3"/>
        </w:numPr>
        <w:jc w:val="both"/>
        <w:rPr>
          <w:sz w:val="22"/>
          <w:szCs w:val="22"/>
        </w:rPr>
      </w:pPr>
      <w:r w:rsidRPr="3970C235">
        <w:rPr>
          <w:sz w:val="22"/>
          <w:szCs w:val="22"/>
        </w:rPr>
        <w:t xml:space="preserve">l’operatore economico ha inoltre compilato </w:t>
      </w:r>
      <w:r w:rsidR="00D677EA">
        <w:rPr>
          <w:sz w:val="22"/>
          <w:szCs w:val="22"/>
        </w:rPr>
        <w:t>la Dichiarazione di atto di notorietà</w:t>
      </w:r>
      <w:r w:rsidR="008329C7">
        <w:rPr>
          <w:sz w:val="22"/>
          <w:szCs w:val="22"/>
        </w:rPr>
        <w:t xml:space="preserve"> </w:t>
      </w:r>
      <w:r w:rsidR="00F21C72" w:rsidRPr="3970C235">
        <w:rPr>
          <w:sz w:val="22"/>
          <w:szCs w:val="22"/>
        </w:rPr>
        <w:t xml:space="preserve">attestante il possesso dei requisiti di partecipazione e di qualificazione richiesti, ai sensi dell’art. 52, comma 1, D. Lgs. 36/2023 </w:t>
      </w:r>
      <w:r w:rsidRPr="3970C235">
        <w:rPr>
          <w:sz w:val="22"/>
          <w:szCs w:val="22"/>
        </w:rPr>
        <w:t>fornit</w:t>
      </w:r>
      <w:r w:rsidR="00F21C72" w:rsidRPr="3970C235">
        <w:rPr>
          <w:sz w:val="22"/>
          <w:szCs w:val="22"/>
        </w:rPr>
        <w:t>a</w:t>
      </w:r>
      <w:r w:rsidRPr="3970C235">
        <w:rPr>
          <w:sz w:val="22"/>
          <w:szCs w:val="22"/>
        </w:rPr>
        <w:t xml:space="preserve"> da</w:t>
      </w:r>
      <w:r w:rsidRPr="007C6DCE">
        <w:rPr>
          <w:sz w:val="22"/>
          <w:szCs w:val="22"/>
        </w:rPr>
        <w:t xml:space="preserve"> Job Centre s.r.l.</w:t>
      </w:r>
      <w:r w:rsidRPr="3970C235">
        <w:rPr>
          <w:sz w:val="22"/>
          <w:szCs w:val="22"/>
        </w:rPr>
        <w:t>, che verrà conservat</w:t>
      </w:r>
      <w:r w:rsidR="00F21C72" w:rsidRPr="3970C235">
        <w:rPr>
          <w:sz w:val="22"/>
          <w:szCs w:val="22"/>
        </w:rPr>
        <w:t>a</w:t>
      </w:r>
      <w:r w:rsidRPr="3970C235">
        <w:rPr>
          <w:sz w:val="22"/>
          <w:szCs w:val="22"/>
        </w:rPr>
        <w:t xml:space="preserve"> agli atti dell’Ufficio;</w:t>
      </w:r>
    </w:p>
    <w:p w14:paraId="78034BC5" w14:textId="107A94F9" w:rsidR="007C6DCE" w:rsidRPr="00DB02F6" w:rsidRDefault="007C6DCE" w:rsidP="007C6DCE">
      <w:pPr>
        <w:numPr>
          <w:ilvl w:val="0"/>
          <w:numId w:val="3"/>
        </w:numPr>
        <w:jc w:val="both"/>
        <w:rPr>
          <w:rFonts w:cs="Calibri"/>
          <w:color w:val="000000" w:themeColor="text1"/>
          <w:sz w:val="22"/>
          <w:szCs w:val="22"/>
        </w:rPr>
      </w:pPr>
      <w:r w:rsidRPr="70AF2B90">
        <w:rPr>
          <w:rFonts w:cs="Calibri"/>
          <w:color w:val="000000" w:themeColor="text1"/>
          <w:sz w:val="22"/>
          <w:szCs w:val="22"/>
        </w:rPr>
        <w:t xml:space="preserve">ai sensi dell’art. </w:t>
      </w:r>
      <w:r w:rsidRPr="70AF2B90">
        <w:rPr>
          <w:sz w:val="22"/>
          <w:szCs w:val="22"/>
        </w:rPr>
        <w:t>dell’art 18 comma 1 del D.lgs. 36/2023</w:t>
      </w:r>
      <w:r w:rsidRPr="70AF2B90">
        <w:rPr>
          <w:rFonts w:cs="Calibri"/>
          <w:color w:val="000000" w:themeColor="text1"/>
          <w:sz w:val="22"/>
          <w:szCs w:val="22"/>
        </w:rPr>
        <w:t xml:space="preserve">, il contratto verrà stipulato, trattandosi di affidamento di importo non superiore a 40.000 euro, mediante corrispondenza secondo l’uso del commercio consistente in un apposito scambio del contratto, anche tramite posta elettronica certificata, a cui verrà allegata l’offerta economica </w:t>
      </w:r>
      <w:r w:rsidR="00DB02F6" w:rsidRPr="00DB02F6">
        <w:rPr>
          <w:rFonts w:cs="Calibri"/>
          <w:color w:val="000000" w:themeColor="text1"/>
          <w:sz w:val="22"/>
          <w:szCs w:val="22"/>
        </w:rPr>
        <w:t xml:space="preserve">prot. 1085/AR del 06/12/2024 </w:t>
      </w:r>
      <w:r w:rsidRPr="70AF2B90">
        <w:rPr>
          <w:rFonts w:cs="Calibri"/>
          <w:color w:val="000000" w:themeColor="text1"/>
          <w:sz w:val="22"/>
          <w:szCs w:val="22"/>
        </w:rPr>
        <w:t xml:space="preserve">quale parte integrante e sostanziale del medesimo contratto. </w:t>
      </w:r>
      <w:r w:rsidRPr="00DB02F6">
        <w:rPr>
          <w:rFonts w:cs="Calibri"/>
          <w:color w:val="000000" w:themeColor="text1"/>
          <w:sz w:val="22"/>
          <w:szCs w:val="22"/>
        </w:rPr>
        <w:t xml:space="preserve"> </w:t>
      </w:r>
    </w:p>
    <w:p w14:paraId="317EAA2C" w14:textId="77777777" w:rsidR="007C6DCE" w:rsidRDefault="007C6DCE" w:rsidP="007C6DCE">
      <w:pPr>
        <w:numPr>
          <w:ilvl w:val="0"/>
          <w:numId w:val="3"/>
        </w:numPr>
        <w:jc w:val="both"/>
        <w:rPr>
          <w:rFonts w:cs="Calibri"/>
          <w:color w:val="000000" w:themeColor="text1"/>
          <w:sz w:val="22"/>
          <w:szCs w:val="22"/>
        </w:rPr>
      </w:pPr>
      <w:r w:rsidRPr="70AF2B90">
        <w:rPr>
          <w:rFonts w:cs="Calibri"/>
          <w:color w:val="000000" w:themeColor="text1"/>
          <w:sz w:val="22"/>
          <w:szCs w:val="22"/>
        </w:rPr>
        <w:t>Ai sensi dell’art. 60 del D.Lgs 36/2023, in considerazione della durata temporale dell’affidamento non sono previste revisioni dei prezzi;</w:t>
      </w:r>
    </w:p>
    <w:p w14:paraId="63531926" w14:textId="5C34381B" w:rsidR="007C6DCE" w:rsidRPr="00B17CC1" w:rsidRDefault="007C6DCE" w:rsidP="007C6DCE">
      <w:pPr>
        <w:pStyle w:val="Paragrafoelenco"/>
        <w:numPr>
          <w:ilvl w:val="0"/>
          <w:numId w:val="3"/>
        </w:numPr>
        <w:jc w:val="both"/>
        <w:rPr>
          <w:rFonts w:cs="Calibri"/>
          <w:color w:val="000000" w:themeColor="text1"/>
        </w:rPr>
      </w:pPr>
      <w:r w:rsidRPr="00B17CC1">
        <w:rPr>
          <w:rFonts w:cs="Calibri"/>
          <w:color w:val="000000" w:themeColor="text1"/>
        </w:rPr>
        <w:t xml:space="preserve">Ai sensi dell’art.14 comma 4 del D. Lgs. 36/2023 l’importo stimato per l’affidamento è pari ad euro </w:t>
      </w:r>
      <w:r w:rsidR="000E19E8">
        <w:rPr>
          <w:rFonts w:cs="Calibri"/>
          <w:color w:val="000000" w:themeColor="text1"/>
        </w:rPr>
        <w:t>4</w:t>
      </w:r>
      <w:r w:rsidR="006066AA">
        <w:rPr>
          <w:rFonts w:cs="Calibri"/>
          <w:color w:val="000000" w:themeColor="text1"/>
        </w:rPr>
        <w:t>55</w:t>
      </w:r>
      <w:r w:rsidR="00B17CC1" w:rsidRPr="00B17CC1">
        <w:rPr>
          <w:rFonts w:cs="Calibri"/>
          <w:color w:val="000000" w:themeColor="text1"/>
        </w:rPr>
        <w:t>,00 (oltre IVA</w:t>
      </w:r>
      <w:r w:rsidR="00372874">
        <w:rPr>
          <w:rFonts w:cs="Calibri"/>
          <w:color w:val="000000" w:themeColor="text1"/>
        </w:rPr>
        <w:t>)</w:t>
      </w:r>
    </w:p>
    <w:p w14:paraId="04B9854D" w14:textId="77777777" w:rsidR="009036AD" w:rsidRPr="0089594C" w:rsidRDefault="003F7A55" w:rsidP="009036AD">
      <w:pPr>
        <w:pStyle w:val="Titolo"/>
        <w:ind w:right="49"/>
        <w:rPr>
          <w:rFonts w:asciiTheme="minorHAnsi" w:eastAsiaTheme="minorEastAsia" w:hAnsiTheme="minorHAnsi" w:cstheme="minorBidi"/>
          <w:lang w:eastAsia="ja-JP"/>
        </w:rPr>
      </w:pPr>
      <w:bookmarkStart w:id="5" w:name="_Hlk103612867"/>
      <w:r w:rsidRPr="0089594C">
        <w:rPr>
          <w:rFonts w:asciiTheme="minorHAnsi" w:eastAsiaTheme="minorEastAsia" w:hAnsiTheme="minorHAnsi" w:cstheme="minorBidi"/>
          <w:lang w:eastAsia="ja-JP"/>
        </w:rPr>
        <w:t>Dato atto</w:t>
      </w:r>
    </w:p>
    <w:p w14:paraId="726C616C" w14:textId="086841FF" w:rsidR="003F7A55" w:rsidRPr="0089594C" w:rsidRDefault="003F7A55" w:rsidP="007C6DCE">
      <w:pPr>
        <w:pStyle w:val="Titolo"/>
        <w:numPr>
          <w:ilvl w:val="0"/>
          <w:numId w:val="3"/>
        </w:numPr>
        <w:ind w:right="49"/>
        <w:rPr>
          <w:rFonts w:ascii="Calibri" w:eastAsia="Times New Roman" w:hAnsi="Calibri" w:cs="Calibri"/>
          <w:b w:val="0"/>
          <w:bCs w:val="0"/>
          <w:lang w:eastAsia="ja-JP"/>
        </w:rPr>
      </w:pPr>
      <w:r w:rsidRPr="0089594C">
        <w:rPr>
          <w:rFonts w:asciiTheme="minorHAnsi" w:eastAsiaTheme="minorEastAsia" w:hAnsiTheme="minorHAnsi" w:cstheme="minorBidi"/>
          <w:b w:val="0"/>
          <w:bCs w:val="0"/>
          <w:lang w:eastAsia="ja-JP"/>
        </w:rPr>
        <w:t xml:space="preserve">che il Dott. Claudio Oliva, in qualità di Direttore </w:t>
      </w:r>
      <w:r w:rsidRPr="0089594C">
        <w:rPr>
          <w:rFonts w:ascii="Calibri" w:eastAsia="Calibri" w:hAnsi="Calibri" w:cs="Times New Roman"/>
          <w:b w:val="0"/>
          <w:bCs w:val="0"/>
        </w:rPr>
        <w:t>di Job Centre S.r.l</w:t>
      </w:r>
      <w:r w:rsidR="002B1BAF" w:rsidRPr="0089594C">
        <w:rPr>
          <w:rFonts w:ascii="Calibri" w:eastAsia="Calibri" w:hAnsi="Calibri" w:cs="Times New Roman"/>
          <w:b w:val="0"/>
          <w:bCs w:val="0"/>
        </w:rPr>
        <w:t>.,</w:t>
      </w:r>
      <w:r w:rsidRPr="0089594C">
        <w:rPr>
          <w:rFonts w:ascii="Calibri" w:eastAsia="Calibri" w:hAnsi="Calibri" w:cs="Times New Roman"/>
          <w:b w:val="0"/>
          <w:bCs w:val="0"/>
        </w:rPr>
        <w:t xml:space="preserve"> è il Responsabile Unico del </w:t>
      </w:r>
      <w:r w:rsidR="0B78DE01" w:rsidRPr="0089594C">
        <w:rPr>
          <w:rFonts w:ascii="Calibri" w:eastAsia="Calibri" w:hAnsi="Calibri" w:cs="Times New Roman"/>
          <w:b w:val="0"/>
          <w:bCs w:val="0"/>
        </w:rPr>
        <w:t xml:space="preserve">Progetto </w:t>
      </w:r>
      <w:r w:rsidRPr="0089594C">
        <w:rPr>
          <w:rFonts w:ascii="Calibri" w:eastAsia="Calibri" w:hAnsi="Calibri" w:cs="Times New Roman"/>
          <w:b w:val="0"/>
          <w:bCs w:val="0"/>
        </w:rPr>
        <w:t xml:space="preserve">della presente procedura, ex art. 5 legge n. 241/1990 e s.m.i., ed </w:t>
      </w:r>
      <w:r w:rsidR="1D7804D3" w:rsidRPr="0089594C">
        <w:rPr>
          <w:rFonts w:ascii="Calibri" w:eastAsia="Calibri" w:hAnsi="Calibri" w:cs="Times New Roman"/>
          <w:b w:val="0"/>
          <w:bCs w:val="0"/>
        </w:rPr>
        <w:t xml:space="preserve">art 15 del D.Lgs 36/2023 </w:t>
      </w:r>
    </w:p>
    <w:p w14:paraId="30D5BD79" w14:textId="1ED47092" w:rsidR="00817C76" w:rsidRPr="00332980" w:rsidRDefault="00436B77" w:rsidP="007C6DCE">
      <w:pPr>
        <w:numPr>
          <w:ilvl w:val="0"/>
          <w:numId w:val="3"/>
        </w:numPr>
        <w:jc w:val="both"/>
        <w:rPr>
          <w:sz w:val="22"/>
          <w:szCs w:val="22"/>
        </w:rPr>
      </w:pPr>
      <w:r w:rsidRPr="00332980">
        <w:rPr>
          <w:sz w:val="22"/>
          <w:szCs w:val="22"/>
        </w:rPr>
        <w:t xml:space="preserve">che </w:t>
      </w:r>
      <w:r w:rsidR="00E13CC4" w:rsidRPr="00332980">
        <w:rPr>
          <w:sz w:val="22"/>
          <w:szCs w:val="22"/>
        </w:rPr>
        <w:t xml:space="preserve">il </w:t>
      </w:r>
      <w:r w:rsidR="00E13CC4" w:rsidRPr="00332980">
        <w:rPr>
          <w:rFonts w:cs="Calibri"/>
          <w:sz w:val="22"/>
          <w:szCs w:val="22"/>
        </w:rPr>
        <w:t xml:space="preserve">Responsabile </w:t>
      </w:r>
      <w:r w:rsidR="00AF7FCE" w:rsidRPr="00332980">
        <w:rPr>
          <w:rFonts w:cs="Calibri"/>
          <w:sz w:val="22"/>
          <w:szCs w:val="22"/>
        </w:rPr>
        <w:t xml:space="preserve">Unico </w:t>
      </w:r>
      <w:r w:rsidR="00E13CC4" w:rsidRPr="00332980">
        <w:rPr>
          <w:rFonts w:cs="Calibri"/>
          <w:sz w:val="22"/>
          <w:szCs w:val="22"/>
        </w:rPr>
        <w:t xml:space="preserve">del </w:t>
      </w:r>
      <w:r w:rsidR="1F29113D" w:rsidRPr="00332980">
        <w:rPr>
          <w:rFonts w:cs="Calibri"/>
          <w:sz w:val="22"/>
          <w:szCs w:val="22"/>
        </w:rPr>
        <w:t>Progetto</w:t>
      </w:r>
      <w:r w:rsidR="00E13CC4" w:rsidRPr="00332980">
        <w:rPr>
          <w:rFonts w:cs="Calibri"/>
          <w:sz w:val="22"/>
          <w:szCs w:val="22"/>
        </w:rPr>
        <w:t>,</w:t>
      </w:r>
      <w:r w:rsidRPr="00332980">
        <w:rPr>
          <w:sz w:val="22"/>
          <w:szCs w:val="22"/>
        </w:rPr>
        <w:t xml:space="preserve"> Claudio Oliva</w:t>
      </w:r>
      <w:r w:rsidR="00E13CC4" w:rsidRPr="00332980">
        <w:rPr>
          <w:sz w:val="22"/>
          <w:szCs w:val="22"/>
        </w:rPr>
        <w:t>,</w:t>
      </w:r>
      <w:r w:rsidRPr="00332980">
        <w:rPr>
          <w:sz w:val="22"/>
          <w:szCs w:val="22"/>
        </w:rPr>
        <w:t xml:space="preserve"> </w:t>
      </w:r>
      <w:r w:rsidR="00310340" w:rsidRPr="00332980">
        <w:rPr>
          <w:sz w:val="22"/>
          <w:szCs w:val="22"/>
        </w:rPr>
        <w:t>ha già reso le dichiarazioni di asse</w:t>
      </w:r>
      <w:r w:rsidR="00C27351" w:rsidRPr="00332980">
        <w:rPr>
          <w:sz w:val="22"/>
          <w:szCs w:val="22"/>
        </w:rPr>
        <w:t>nza di conflitto di interessi</w:t>
      </w:r>
      <w:r w:rsidRPr="00332980">
        <w:rPr>
          <w:sz w:val="22"/>
          <w:szCs w:val="22"/>
        </w:rPr>
        <w:t xml:space="preserve"> </w:t>
      </w:r>
      <w:r w:rsidR="00E13CC4" w:rsidRPr="00332980">
        <w:rPr>
          <w:sz w:val="22"/>
          <w:szCs w:val="22"/>
        </w:rPr>
        <w:t>ai sensi dell’art. 6bis</w:t>
      </w:r>
      <w:r w:rsidR="00E13CC4" w:rsidRPr="00332980">
        <w:rPr>
          <w:rFonts w:cs="Calibri"/>
          <w:sz w:val="22"/>
          <w:szCs w:val="22"/>
        </w:rPr>
        <w:t>, Legge n. 241/1990, come modificato dall’art. 1, comma 41, Legge n. 190/2012</w:t>
      </w:r>
      <w:r w:rsidR="00AF7FCE" w:rsidRPr="00332980">
        <w:rPr>
          <w:rFonts w:cs="Calibri"/>
          <w:sz w:val="22"/>
          <w:szCs w:val="22"/>
        </w:rPr>
        <w:t xml:space="preserve"> e ai sensi </w:t>
      </w:r>
      <w:r w:rsidR="7232892F" w:rsidRPr="00332980">
        <w:rPr>
          <w:rFonts w:cs="Calibri"/>
          <w:sz w:val="22"/>
          <w:szCs w:val="22"/>
        </w:rPr>
        <w:t>dell’art. 16 del d.lgs. 36 /2023</w:t>
      </w:r>
      <w:r w:rsidR="433BECFA" w:rsidRPr="00332980">
        <w:rPr>
          <w:rFonts w:cs="Calibri"/>
          <w:sz w:val="22"/>
          <w:szCs w:val="22"/>
        </w:rPr>
        <w:t>,</w:t>
      </w:r>
      <w:r w:rsidR="00E13CC4" w:rsidRPr="00332980">
        <w:rPr>
          <w:sz w:val="22"/>
          <w:szCs w:val="22"/>
        </w:rPr>
        <w:t xml:space="preserve"> </w:t>
      </w:r>
      <w:r w:rsidRPr="00332980">
        <w:rPr>
          <w:sz w:val="22"/>
          <w:szCs w:val="22"/>
        </w:rPr>
        <w:t xml:space="preserve">come da documento del </w:t>
      </w:r>
      <w:r w:rsidR="009C1E4A">
        <w:rPr>
          <w:sz w:val="22"/>
          <w:szCs w:val="22"/>
        </w:rPr>
        <w:t>06</w:t>
      </w:r>
      <w:r w:rsidR="00332980" w:rsidRPr="00332980">
        <w:rPr>
          <w:sz w:val="22"/>
          <w:szCs w:val="22"/>
        </w:rPr>
        <w:t>/</w:t>
      </w:r>
      <w:r w:rsidR="009C1E4A">
        <w:rPr>
          <w:sz w:val="22"/>
          <w:szCs w:val="22"/>
        </w:rPr>
        <w:t>12</w:t>
      </w:r>
      <w:r w:rsidR="00332980" w:rsidRPr="00332980">
        <w:rPr>
          <w:sz w:val="22"/>
          <w:szCs w:val="22"/>
        </w:rPr>
        <w:t>/2024</w:t>
      </w:r>
      <w:r w:rsidR="00957930" w:rsidRPr="00332980">
        <w:rPr>
          <w:sz w:val="22"/>
          <w:szCs w:val="22"/>
        </w:rPr>
        <w:t xml:space="preserve"> prot. </w:t>
      </w:r>
      <w:r w:rsidR="009C1E4A">
        <w:rPr>
          <w:sz w:val="22"/>
          <w:szCs w:val="22"/>
        </w:rPr>
        <w:t>219</w:t>
      </w:r>
      <w:r w:rsidR="00332980" w:rsidRPr="00332980">
        <w:rPr>
          <w:sz w:val="22"/>
          <w:szCs w:val="22"/>
        </w:rPr>
        <w:t>/2024</w:t>
      </w:r>
      <w:r w:rsidR="00E154DE" w:rsidRPr="00332980">
        <w:rPr>
          <w:sz w:val="22"/>
          <w:szCs w:val="22"/>
        </w:rPr>
        <w:t>;</w:t>
      </w:r>
    </w:p>
    <w:bookmarkEnd w:id="5"/>
    <w:p w14:paraId="04262BEA" w14:textId="1DA0D7C6" w:rsidR="00817C76" w:rsidRPr="00817C76" w:rsidRDefault="009036AD" w:rsidP="007C6DCE">
      <w:pPr>
        <w:numPr>
          <w:ilvl w:val="0"/>
          <w:numId w:val="3"/>
        </w:numPr>
        <w:jc w:val="both"/>
        <w:rPr>
          <w:sz w:val="22"/>
          <w:szCs w:val="22"/>
        </w:rPr>
      </w:pPr>
      <w:r w:rsidRPr="00332980">
        <w:rPr>
          <w:sz w:val="22"/>
          <w:szCs w:val="22"/>
        </w:rPr>
        <w:t>che</w:t>
      </w:r>
      <w:r w:rsidR="000C6377" w:rsidRPr="00332980">
        <w:rPr>
          <w:sz w:val="22"/>
          <w:szCs w:val="22"/>
        </w:rPr>
        <w:t xml:space="preserve"> il presente provvedimento</w:t>
      </w:r>
      <w:r w:rsidRPr="00332980">
        <w:rPr>
          <w:sz w:val="22"/>
          <w:szCs w:val="22"/>
        </w:rPr>
        <w:t xml:space="preserve"> </w:t>
      </w:r>
      <w:r w:rsidR="00817C76" w:rsidRPr="00332980">
        <w:rPr>
          <w:sz w:val="22"/>
          <w:szCs w:val="22"/>
        </w:rPr>
        <w:t>è stato redatto nel rispetto della normativa dei dati personali.</w:t>
      </w:r>
      <w:r w:rsidR="00695AAB" w:rsidRPr="00332980">
        <w:rPr>
          <w:sz w:val="22"/>
          <w:szCs w:val="22"/>
        </w:rPr>
        <w:t xml:space="preserve"> Dato il ruolo</w:t>
      </w:r>
      <w:r w:rsidR="00695AAB" w:rsidRPr="00F12534">
        <w:rPr>
          <w:sz w:val="22"/>
          <w:szCs w:val="22"/>
        </w:rPr>
        <w:t xml:space="preserve"> assunto dall’operatore economico per il trattamento dei dati oggetto dell’attività svolta, Job Centre con la sottoscrizione del contratto attribuisce all’operatore economico la responsabilità al trattamento dati.</w:t>
      </w:r>
      <w:r w:rsidR="00695AAB">
        <w:rPr>
          <w:sz w:val="22"/>
          <w:szCs w:val="22"/>
        </w:rPr>
        <w:t xml:space="preserve"> </w:t>
      </w:r>
    </w:p>
    <w:p w14:paraId="58782AEB" w14:textId="77777777" w:rsidR="00E154DE" w:rsidRPr="00D77681" w:rsidRDefault="00E154DE" w:rsidP="00E154DE">
      <w:pPr>
        <w:jc w:val="both"/>
        <w:rPr>
          <w:sz w:val="22"/>
          <w:szCs w:val="22"/>
        </w:rPr>
      </w:pPr>
    </w:p>
    <w:p w14:paraId="39BF6786" w14:textId="27B42C5D" w:rsidR="00793C3B" w:rsidRPr="0082079A" w:rsidRDefault="00310340" w:rsidP="00AB0045">
      <w:pPr>
        <w:widowControl w:val="0"/>
        <w:autoSpaceDE w:val="0"/>
        <w:autoSpaceDN w:val="0"/>
        <w:adjustRightInd w:val="0"/>
        <w:spacing w:after="240" w:line="340" w:lineRule="atLeast"/>
        <w:ind w:left="426"/>
        <w:jc w:val="center"/>
        <w:rPr>
          <w:b/>
          <w:sz w:val="22"/>
          <w:szCs w:val="22"/>
        </w:rPr>
      </w:pPr>
      <w:r w:rsidRPr="0082079A">
        <w:rPr>
          <w:b/>
          <w:sz w:val="22"/>
          <w:szCs w:val="22"/>
        </w:rPr>
        <w:t>DETERMINA</w:t>
      </w:r>
    </w:p>
    <w:p w14:paraId="02CD0946" w14:textId="1A1024E2" w:rsidR="00C94AB6" w:rsidRPr="007C5AE9" w:rsidRDefault="00076589" w:rsidP="00E52416">
      <w:pPr>
        <w:pStyle w:val="Default"/>
        <w:numPr>
          <w:ilvl w:val="0"/>
          <w:numId w:val="3"/>
        </w:numPr>
        <w:ind w:left="709"/>
        <w:jc w:val="both"/>
        <w:rPr>
          <w:rFonts w:ascii="Calibri" w:hAnsi="Calibri"/>
          <w:color w:val="auto"/>
          <w:sz w:val="22"/>
          <w:szCs w:val="22"/>
          <w:lang w:eastAsia="en-US"/>
        </w:rPr>
      </w:pPr>
      <w:r w:rsidRPr="007C5AE9">
        <w:rPr>
          <w:rFonts w:ascii="Calibri" w:hAnsi="Calibri"/>
          <w:color w:val="auto"/>
          <w:sz w:val="22"/>
          <w:szCs w:val="22"/>
          <w:lang w:eastAsia="en-US"/>
        </w:rPr>
        <w:t>di</w:t>
      </w:r>
      <w:r w:rsidR="007C5AE9">
        <w:rPr>
          <w:rFonts w:ascii="Calibri" w:hAnsi="Calibri"/>
          <w:color w:val="auto"/>
          <w:sz w:val="22"/>
          <w:szCs w:val="22"/>
          <w:lang w:eastAsia="en-US"/>
        </w:rPr>
        <w:t xml:space="preserve"> affidare</w:t>
      </w:r>
      <w:r w:rsidRPr="007C5AE9">
        <w:rPr>
          <w:rFonts w:ascii="Calibri" w:hAnsi="Calibri"/>
          <w:color w:val="auto"/>
          <w:sz w:val="22"/>
          <w:szCs w:val="22"/>
          <w:lang w:eastAsia="en-US"/>
        </w:rPr>
        <w:t xml:space="preserve"> </w:t>
      </w:r>
      <w:r w:rsidR="007C5AE9" w:rsidRPr="007C5AE9">
        <w:rPr>
          <w:rFonts w:ascii="Calibri" w:hAnsi="Calibri"/>
          <w:b/>
          <w:bCs/>
          <w:color w:val="auto"/>
          <w:sz w:val="22"/>
          <w:szCs w:val="22"/>
          <w:lang w:eastAsia="en-US"/>
        </w:rPr>
        <w:t xml:space="preserve">il servizio </w:t>
      </w:r>
      <w:r w:rsidR="007C5AE9" w:rsidRPr="007C5AE9">
        <w:rPr>
          <w:rFonts w:ascii="Calibri" w:hAnsi="Calibri" w:cs="Calibri"/>
          <w:b/>
          <w:sz w:val="22"/>
          <w:szCs w:val="22"/>
        </w:rPr>
        <w:t xml:space="preserve">di posizionamento e rimozione catenelle e teli da realizzare ai fine dell’allestimento dell’EXPO organizzato nell’ambito del Progetto C-City Genova Città Circolare: Tessile sostenibile, realizzato con il sostegno dalla Fondazione Compagnia San Paolo di Torino - Codice CUP D37F23000130007 - </w:t>
      </w:r>
      <w:r w:rsidR="007C5AE9">
        <w:rPr>
          <w:rFonts w:ascii="Calibri" w:hAnsi="Calibri" w:cs="Calibri"/>
          <w:b/>
          <w:sz w:val="22"/>
          <w:szCs w:val="22"/>
        </w:rPr>
        <w:t>C</w:t>
      </w:r>
      <w:r w:rsidR="00E02C17" w:rsidRPr="007C5AE9">
        <w:rPr>
          <w:rFonts w:ascii="Calibri" w:hAnsi="Calibri" w:cs="Calibri"/>
          <w:b/>
          <w:sz w:val="22"/>
          <w:szCs w:val="22"/>
        </w:rPr>
        <w:t xml:space="preserve">IG: </w:t>
      </w:r>
      <w:r w:rsidR="00DB02F6">
        <w:rPr>
          <w:rFonts w:ascii="Calibri" w:hAnsi="Calibri" w:cs="Calibri"/>
          <w:b/>
          <w:sz w:val="22"/>
          <w:szCs w:val="22"/>
        </w:rPr>
        <w:t>B4B5C0BDCB</w:t>
      </w:r>
      <w:r w:rsidR="00DB02F6" w:rsidRPr="007C5AE9">
        <w:rPr>
          <w:rFonts w:ascii="Calibri" w:hAnsi="Calibri"/>
          <w:color w:val="auto"/>
          <w:sz w:val="22"/>
          <w:szCs w:val="22"/>
          <w:lang w:eastAsia="en-US"/>
        </w:rPr>
        <w:t xml:space="preserve"> </w:t>
      </w:r>
      <w:r w:rsidR="00814E9C" w:rsidRPr="007C5AE9">
        <w:rPr>
          <w:rFonts w:ascii="Calibri" w:hAnsi="Calibri"/>
          <w:color w:val="auto"/>
          <w:sz w:val="22"/>
          <w:szCs w:val="22"/>
          <w:lang w:eastAsia="en-US"/>
        </w:rPr>
        <w:t xml:space="preserve">a </w:t>
      </w:r>
      <w:r w:rsidR="001E6D15" w:rsidRPr="007C5AE9">
        <w:rPr>
          <w:rFonts w:ascii="Calibri" w:hAnsi="Calibri"/>
          <w:color w:val="auto"/>
          <w:sz w:val="22"/>
          <w:szCs w:val="22"/>
          <w:lang w:eastAsia="en-US"/>
        </w:rPr>
        <w:t xml:space="preserve"> </w:t>
      </w:r>
      <w:r w:rsidR="000E19E8" w:rsidRPr="007C5AE9">
        <w:rPr>
          <w:rFonts w:ascii="Calibri" w:hAnsi="Calibri"/>
          <w:color w:val="auto"/>
          <w:sz w:val="22"/>
          <w:szCs w:val="22"/>
          <w:lang w:eastAsia="en-US"/>
        </w:rPr>
        <w:t>IL RASTRELLO coop soc arl con sede legale in Via Pier Domenico da Bissone 3, 16153 Genova - P.IVA 02689670103</w:t>
      </w:r>
      <w:r w:rsidR="00A826B9" w:rsidRPr="007C5AE9">
        <w:rPr>
          <w:rFonts w:ascii="Calibri" w:hAnsi="Calibri"/>
          <w:color w:val="auto"/>
          <w:sz w:val="22"/>
          <w:szCs w:val="22"/>
          <w:lang w:eastAsia="en-US"/>
        </w:rPr>
        <w:t xml:space="preserve">,  </w:t>
      </w:r>
      <w:r w:rsidR="008754CC" w:rsidRPr="007C5AE9">
        <w:rPr>
          <w:rFonts w:ascii="Calibri" w:hAnsi="Calibri"/>
          <w:color w:val="auto"/>
          <w:sz w:val="22"/>
          <w:szCs w:val="22"/>
          <w:lang w:eastAsia="en-US"/>
        </w:rPr>
        <w:t xml:space="preserve">ai sensi dell’ art. 50 comma 1 lettera b) del D.lgs. n. 36/2023, per importo di Euro </w:t>
      </w:r>
      <w:r w:rsidR="000E19E8" w:rsidRPr="007C5AE9">
        <w:rPr>
          <w:rFonts w:ascii="Calibri" w:hAnsi="Calibri"/>
          <w:color w:val="auto"/>
          <w:sz w:val="22"/>
          <w:szCs w:val="22"/>
          <w:lang w:eastAsia="en-US"/>
        </w:rPr>
        <w:t>4</w:t>
      </w:r>
      <w:r w:rsidR="007C5AE9">
        <w:rPr>
          <w:rFonts w:ascii="Calibri" w:hAnsi="Calibri"/>
          <w:color w:val="auto"/>
          <w:sz w:val="22"/>
          <w:szCs w:val="22"/>
          <w:lang w:eastAsia="en-US"/>
        </w:rPr>
        <w:t>55</w:t>
      </w:r>
      <w:r w:rsidR="00814E9C" w:rsidRPr="007C5AE9">
        <w:rPr>
          <w:rFonts w:ascii="Calibri" w:hAnsi="Calibri"/>
          <w:color w:val="auto"/>
          <w:sz w:val="22"/>
          <w:szCs w:val="22"/>
          <w:lang w:eastAsia="en-US"/>
        </w:rPr>
        <w:t>,</w:t>
      </w:r>
      <w:r w:rsidR="00B17CC1" w:rsidRPr="007C5AE9">
        <w:rPr>
          <w:rFonts w:ascii="Calibri" w:hAnsi="Calibri"/>
          <w:color w:val="auto"/>
          <w:sz w:val="22"/>
          <w:szCs w:val="22"/>
          <w:lang w:eastAsia="en-US"/>
        </w:rPr>
        <w:t>00</w:t>
      </w:r>
      <w:r w:rsidR="008754CC" w:rsidRPr="007C5AE9">
        <w:rPr>
          <w:rFonts w:ascii="Calibri" w:hAnsi="Calibri"/>
          <w:color w:val="auto"/>
          <w:sz w:val="22"/>
          <w:szCs w:val="22"/>
          <w:lang w:eastAsia="en-US"/>
        </w:rPr>
        <w:t xml:space="preserve"> (o</w:t>
      </w:r>
      <w:r w:rsidR="00B17CC1" w:rsidRPr="007C5AE9">
        <w:rPr>
          <w:rFonts w:ascii="Calibri" w:hAnsi="Calibri"/>
          <w:color w:val="auto"/>
          <w:sz w:val="22"/>
          <w:szCs w:val="22"/>
          <w:lang w:eastAsia="en-US"/>
        </w:rPr>
        <w:t>ltre IVA</w:t>
      </w:r>
      <w:r w:rsidR="00814E9C" w:rsidRPr="007C5AE9">
        <w:rPr>
          <w:rFonts w:ascii="Calibri" w:hAnsi="Calibri"/>
          <w:color w:val="auto"/>
          <w:sz w:val="22"/>
          <w:szCs w:val="22"/>
          <w:lang w:eastAsia="en-US"/>
        </w:rPr>
        <w:t>)</w:t>
      </w:r>
      <w:r w:rsidR="008754CC" w:rsidRPr="007C5AE9">
        <w:rPr>
          <w:rFonts w:ascii="Calibri" w:hAnsi="Calibri"/>
          <w:color w:val="auto"/>
          <w:sz w:val="22"/>
          <w:szCs w:val="22"/>
          <w:lang w:eastAsia="en-US"/>
        </w:rPr>
        <w:t xml:space="preserve">  in base all’offerta economica presentata, che si allega al presente provvedimento quale parte integrante e sostanziale;</w:t>
      </w:r>
    </w:p>
    <w:p w14:paraId="1805BD7B" w14:textId="44D2F87C" w:rsidR="00C94AB6" w:rsidRPr="00804372" w:rsidRDefault="006324F2" w:rsidP="007C6DCE">
      <w:pPr>
        <w:pStyle w:val="Paragrafoelenco"/>
        <w:numPr>
          <w:ilvl w:val="0"/>
          <w:numId w:val="3"/>
        </w:numPr>
        <w:ind w:right="140"/>
        <w:jc w:val="both"/>
      </w:pPr>
      <w:r>
        <w:rPr>
          <w:rFonts w:cs="Calibri"/>
          <w:color w:val="000000" w:themeColor="text1"/>
        </w:rPr>
        <w:t>Il servizio dovrà essere realizzato</w:t>
      </w:r>
      <w:r w:rsidR="007C5AE9">
        <w:rPr>
          <w:rFonts w:cs="Calibri"/>
          <w:color w:val="000000" w:themeColor="text1"/>
        </w:rPr>
        <w:t xml:space="preserve"> per il posizionamento in data  14/03/2025 e </w:t>
      </w:r>
      <w:r>
        <w:rPr>
          <w:rFonts w:cs="Calibri"/>
          <w:color w:val="000000" w:themeColor="text1"/>
        </w:rPr>
        <w:t xml:space="preserve"> </w:t>
      </w:r>
      <w:r w:rsidR="007C5AE9">
        <w:rPr>
          <w:rFonts w:cs="Calibri"/>
          <w:color w:val="000000" w:themeColor="text1"/>
        </w:rPr>
        <w:t>per la rimozione in data 18/03/2025</w:t>
      </w:r>
      <w:r w:rsidR="004314C5">
        <w:rPr>
          <w:rFonts w:cs="Calibri"/>
          <w:color w:val="000000" w:themeColor="text1"/>
        </w:rPr>
        <w:t>;</w:t>
      </w:r>
    </w:p>
    <w:p w14:paraId="5480335F" w14:textId="6E195F52" w:rsidR="0002277A" w:rsidRPr="00F12534" w:rsidRDefault="0002277A" w:rsidP="007C6DCE">
      <w:pPr>
        <w:widowControl w:val="0"/>
        <w:numPr>
          <w:ilvl w:val="0"/>
          <w:numId w:val="3"/>
        </w:numPr>
        <w:autoSpaceDE w:val="0"/>
        <w:autoSpaceDN w:val="0"/>
        <w:adjustRightInd w:val="0"/>
        <w:jc w:val="both"/>
        <w:rPr>
          <w:sz w:val="22"/>
          <w:szCs w:val="22"/>
        </w:rPr>
      </w:pPr>
      <w:r w:rsidRPr="00804372">
        <w:rPr>
          <w:sz w:val="22"/>
          <w:szCs w:val="22"/>
        </w:rPr>
        <w:t xml:space="preserve">che ai fini dell’assegnazione del servizio </w:t>
      </w:r>
      <w:r w:rsidR="006324F2" w:rsidRPr="000E19E8">
        <w:rPr>
          <w:sz w:val="22"/>
          <w:szCs w:val="22"/>
        </w:rPr>
        <w:t xml:space="preserve">IL RASTRELLO coop soc arl </w:t>
      </w:r>
      <w:r w:rsidR="004314C5" w:rsidRPr="004314C5">
        <w:rPr>
          <w:sz w:val="22"/>
          <w:szCs w:val="22"/>
        </w:rPr>
        <w:t xml:space="preserve">- P.IVA </w:t>
      </w:r>
      <w:r w:rsidR="006324F2" w:rsidRPr="000E19E8">
        <w:rPr>
          <w:sz w:val="22"/>
          <w:szCs w:val="22"/>
        </w:rPr>
        <w:t>02689670103</w:t>
      </w:r>
      <w:r w:rsidR="006324F2">
        <w:rPr>
          <w:sz w:val="22"/>
          <w:szCs w:val="22"/>
        </w:rPr>
        <w:t xml:space="preserve"> </w:t>
      </w:r>
      <w:r w:rsidR="006B70A9">
        <w:rPr>
          <w:sz w:val="22"/>
          <w:szCs w:val="22"/>
        </w:rPr>
        <w:t xml:space="preserve">ha garantito </w:t>
      </w:r>
      <w:r w:rsidRPr="00804372">
        <w:rPr>
          <w:sz w:val="22"/>
          <w:szCs w:val="22"/>
        </w:rPr>
        <w:t xml:space="preserve">il possesso dei requisiti generali di cui </w:t>
      </w:r>
      <w:r w:rsidRPr="00F12534">
        <w:rPr>
          <w:sz w:val="22"/>
          <w:szCs w:val="22"/>
        </w:rPr>
        <w:t>all’art.</w:t>
      </w:r>
      <w:r w:rsidR="04CA3BD1" w:rsidRPr="00F12534">
        <w:rPr>
          <w:sz w:val="22"/>
          <w:szCs w:val="22"/>
        </w:rPr>
        <w:t xml:space="preserve"> </w:t>
      </w:r>
      <w:r w:rsidR="00F11DDD" w:rsidRPr="00F12534">
        <w:rPr>
          <w:sz w:val="22"/>
          <w:szCs w:val="22"/>
        </w:rPr>
        <w:t>94</w:t>
      </w:r>
      <w:r w:rsidR="005A015C">
        <w:rPr>
          <w:sz w:val="22"/>
          <w:szCs w:val="22"/>
        </w:rPr>
        <w:t xml:space="preserve"> </w:t>
      </w:r>
      <w:r w:rsidR="001E6D15">
        <w:rPr>
          <w:sz w:val="22"/>
          <w:szCs w:val="22"/>
        </w:rPr>
        <w:t>e 95</w:t>
      </w:r>
      <w:r w:rsidR="04CA3BD1" w:rsidRPr="00F12534">
        <w:rPr>
          <w:sz w:val="22"/>
          <w:szCs w:val="22"/>
        </w:rPr>
        <w:t xml:space="preserve"> D. Lgs. 36/2023 </w:t>
      </w:r>
      <w:r w:rsidRPr="00804372">
        <w:rPr>
          <w:sz w:val="22"/>
          <w:szCs w:val="22"/>
        </w:rPr>
        <w:t>e d</w:t>
      </w:r>
      <w:r w:rsidR="00770DA9" w:rsidRPr="00804372">
        <w:rPr>
          <w:sz w:val="22"/>
          <w:szCs w:val="22"/>
        </w:rPr>
        <w:t>ei</w:t>
      </w:r>
      <w:r w:rsidRPr="00804372">
        <w:rPr>
          <w:sz w:val="22"/>
          <w:szCs w:val="22"/>
        </w:rPr>
        <w:t xml:space="preserve"> requisiti</w:t>
      </w:r>
      <w:r w:rsidR="002F6B0F" w:rsidRPr="00804372">
        <w:rPr>
          <w:sz w:val="22"/>
          <w:szCs w:val="22"/>
        </w:rPr>
        <w:t xml:space="preserve"> di</w:t>
      </w:r>
      <w:r w:rsidRPr="00804372">
        <w:rPr>
          <w:sz w:val="22"/>
          <w:szCs w:val="22"/>
        </w:rPr>
        <w:t xml:space="preserve"> capacità economico-finanziaria e capacità tecnica professionale</w:t>
      </w:r>
      <w:r w:rsidR="00770DA9" w:rsidRPr="00F12534">
        <w:rPr>
          <w:sz w:val="22"/>
          <w:szCs w:val="22"/>
        </w:rPr>
        <w:t>;</w:t>
      </w:r>
      <w:r w:rsidRPr="00804372">
        <w:rPr>
          <w:sz w:val="22"/>
          <w:szCs w:val="22"/>
        </w:rPr>
        <w:t xml:space="preserve"> </w:t>
      </w:r>
    </w:p>
    <w:p w14:paraId="40406AE2" w14:textId="0AB8D8E0" w:rsidR="00C91998" w:rsidRDefault="00C91998" w:rsidP="007C6DCE">
      <w:pPr>
        <w:widowControl w:val="0"/>
        <w:numPr>
          <w:ilvl w:val="0"/>
          <w:numId w:val="3"/>
        </w:numPr>
        <w:autoSpaceDE w:val="0"/>
        <w:autoSpaceDN w:val="0"/>
        <w:adjustRightInd w:val="0"/>
        <w:jc w:val="both"/>
        <w:rPr>
          <w:sz w:val="22"/>
          <w:szCs w:val="22"/>
        </w:rPr>
      </w:pPr>
      <w:r w:rsidRPr="3970C235">
        <w:rPr>
          <w:sz w:val="22"/>
          <w:szCs w:val="22"/>
        </w:rPr>
        <w:t>la spesa derivante dal presente affidamento trova copertura nei fondi trasferiti dal Comune di Genova tramite la</w:t>
      </w:r>
      <w:r w:rsidR="00AE5E28">
        <w:t xml:space="preserve"> </w:t>
      </w:r>
      <w:r w:rsidR="00AE5E28" w:rsidRPr="0068002F">
        <w:rPr>
          <w:sz w:val="22"/>
          <w:szCs w:val="22"/>
        </w:rPr>
        <w:t xml:space="preserve">Determinazione </w:t>
      </w:r>
      <w:r w:rsidR="0068002F" w:rsidRPr="0068002F">
        <w:rPr>
          <w:sz w:val="22"/>
          <w:szCs w:val="22"/>
        </w:rPr>
        <w:t>D</w:t>
      </w:r>
      <w:r w:rsidR="00AE5E28" w:rsidRPr="0068002F">
        <w:rPr>
          <w:sz w:val="22"/>
          <w:szCs w:val="22"/>
        </w:rPr>
        <w:t>irigenziale N.</w:t>
      </w:r>
      <w:r w:rsidR="0068002F" w:rsidRPr="0068002F">
        <w:rPr>
          <w:sz w:val="22"/>
          <w:szCs w:val="22"/>
        </w:rPr>
        <w:t xml:space="preserve">823 adottata il 08/03/2024 ed esecutiva dal 20/03/2024, </w:t>
      </w:r>
      <w:r w:rsidR="00AE5E28" w:rsidRPr="0068002F">
        <w:rPr>
          <w:sz w:val="22"/>
          <w:szCs w:val="22"/>
        </w:rPr>
        <w:t xml:space="preserve">tramite la quale si è proceduto alla attribuzione delle risorse </w:t>
      </w:r>
      <w:r w:rsidR="0068002F" w:rsidRPr="0068002F">
        <w:rPr>
          <w:sz w:val="22"/>
          <w:szCs w:val="22"/>
        </w:rPr>
        <w:t>della Fondazione Compagnia San Paolo</w:t>
      </w:r>
      <w:r w:rsidR="0068002F">
        <w:rPr>
          <w:sz w:val="22"/>
          <w:szCs w:val="22"/>
        </w:rPr>
        <w:t xml:space="preserve"> di Torino</w:t>
      </w:r>
      <w:r w:rsidR="00AE5E28" w:rsidRPr="3970C235">
        <w:rPr>
          <w:sz w:val="22"/>
          <w:szCs w:val="22"/>
        </w:rPr>
        <w:t xml:space="preserve">; </w:t>
      </w:r>
      <w:r w:rsidRPr="3970C235">
        <w:rPr>
          <w:sz w:val="22"/>
          <w:szCs w:val="22"/>
        </w:rPr>
        <w:t xml:space="preserve"> </w:t>
      </w:r>
    </w:p>
    <w:p w14:paraId="07EDC9F6" w14:textId="56C36149" w:rsidR="005F2E24" w:rsidRPr="00477803" w:rsidRDefault="008754CC" w:rsidP="00572AE9">
      <w:pPr>
        <w:widowControl w:val="0"/>
        <w:numPr>
          <w:ilvl w:val="0"/>
          <w:numId w:val="3"/>
        </w:numPr>
        <w:jc w:val="both"/>
        <w:rPr>
          <w:sz w:val="22"/>
          <w:szCs w:val="22"/>
        </w:rPr>
      </w:pPr>
      <w:r w:rsidRPr="00477803">
        <w:rPr>
          <w:rFonts w:cs="Calibri"/>
          <w:color w:val="000000" w:themeColor="text1"/>
          <w:sz w:val="22"/>
          <w:szCs w:val="22"/>
        </w:rPr>
        <w:t>che le modalità di espletamento dell’attività saranno regolate dal contratto a mezzo corrispondenza secondo l’uso del commercio</w:t>
      </w:r>
      <w:r w:rsidR="00477803">
        <w:rPr>
          <w:rFonts w:cs="Calibri"/>
          <w:color w:val="000000" w:themeColor="text1"/>
          <w:sz w:val="22"/>
          <w:szCs w:val="22"/>
        </w:rPr>
        <w:t>;</w:t>
      </w:r>
    </w:p>
    <w:p w14:paraId="37CF456B" w14:textId="586921F2" w:rsidR="007404EA" w:rsidRDefault="007404EA" w:rsidP="007C6DCE">
      <w:pPr>
        <w:numPr>
          <w:ilvl w:val="0"/>
          <w:numId w:val="3"/>
        </w:numPr>
        <w:jc w:val="both"/>
        <w:rPr>
          <w:sz w:val="22"/>
          <w:szCs w:val="22"/>
        </w:rPr>
      </w:pPr>
      <w:r w:rsidRPr="3970C235">
        <w:rPr>
          <w:sz w:val="22"/>
          <w:szCs w:val="22"/>
        </w:rPr>
        <w:t xml:space="preserve"> la fornitura del servizio di seguito definito, che viene aggiudicato a corpo a lotto unico in quanto trattasi</w:t>
      </w:r>
      <w:r w:rsidR="00DE3BD3" w:rsidRPr="3970C235">
        <w:rPr>
          <w:sz w:val="22"/>
          <w:szCs w:val="22"/>
        </w:rPr>
        <w:t>, come richiesto dall’art. 58, comma 2, D. Lgs. 36/2023,</w:t>
      </w:r>
      <w:r w:rsidRPr="3970C235">
        <w:rPr>
          <w:sz w:val="22"/>
          <w:szCs w:val="22"/>
        </w:rPr>
        <w:t xml:space="preserve"> di un servizio omogeneo e molto specifico la cui gestione con fornitori diversi non soddisfa requisiti di economicità, di funzionalità e di competenza;</w:t>
      </w:r>
    </w:p>
    <w:p w14:paraId="473FBD18" w14:textId="1B036798" w:rsidR="00ED7F86" w:rsidRPr="00D37599" w:rsidRDefault="00ED7F86" w:rsidP="007C6DCE">
      <w:pPr>
        <w:numPr>
          <w:ilvl w:val="0"/>
          <w:numId w:val="3"/>
        </w:numPr>
        <w:jc w:val="both"/>
        <w:rPr>
          <w:sz w:val="22"/>
          <w:szCs w:val="22"/>
        </w:rPr>
      </w:pPr>
      <w:r w:rsidRPr="3970C235">
        <w:rPr>
          <w:sz w:val="22"/>
          <w:szCs w:val="22"/>
        </w:rPr>
        <w:lastRenderedPageBreak/>
        <w:t xml:space="preserve">di </w:t>
      </w:r>
      <w:r w:rsidRPr="00AA0842">
        <w:rPr>
          <w:sz w:val="22"/>
          <w:szCs w:val="22"/>
        </w:rPr>
        <w:t>dare atto che il termine dilatorio (stand still), stabilito dall</w:t>
      </w:r>
      <w:r w:rsidR="0B30D235" w:rsidRPr="00AA0842">
        <w:rPr>
          <w:sz w:val="22"/>
          <w:szCs w:val="22"/>
        </w:rPr>
        <w:t>’</w:t>
      </w:r>
      <w:r w:rsidR="005B0A89" w:rsidRPr="00AA0842">
        <w:rPr>
          <w:sz w:val="22"/>
          <w:szCs w:val="22"/>
        </w:rPr>
        <w:t xml:space="preserve">art. </w:t>
      </w:r>
      <w:r w:rsidR="0B30D235" w:rsidRPr="00AA0842">
        <w:rPr>
          <w:sz w:val="22"/>
          <w:szCs w:val="22"/>
        </w:rPr>
        <w:t>18 comma 3 del D. Lgs. 36/2023</w:t>
      </w:r>
      <w:r w:rsidRPr="00AA0842">
        <w:rPr>
          <w:sz w:val="22"/>
          <w:szCs w:val="22"/>
        </w:rPr>
        <w:t>, non trova applicazione al fine della stipulazione del contratto relativo al presente</w:t>
      </w:r>
      <w:r w:rsidRPr="00D37599">
        <w:rPr>
          <w:sz w:val="22"/>
          <w:szCs w:val="22"/>
        </w:rPr>
        <w:t xml:space="preserve"> affidamento, trattandosi di affidamento diretto </w:t>
      </w:r>
      <w:r w:rsidR="179D33D0" w:rsidRPr="00F12534">
        <w:rPr>
          <w:sz w:val="22"/>
          <w:szCs w:val="22"/>
        </w:rPr>
        <w:t xml:space="preserve">art </w:t>
      </w:r>
      <w:r w:rsidR="005B0A89" w:rsidRPr="00F12534">
        <w:rPr>
          <w:sz w:val="22"/>
          <w:szCs w:val="22"/>
        </w:rPr>
        <w:t>50</w:t>
      </w:r>
      <w:r w:rsidR="179D33D0" w:rsidRPr="00F12534">
        <w:rPr>
          <w:sz w:val="22"/>
          <w:szCs w:val="22"/>
        </w:rPr>
        <w:t xml:space="preserve"> del D. Lgs 36/2023</w:t>
      </w:r>
      <w:r w:rsidR="00477803">
        <w:rPr>
          <w:sz w:val="22"/>
          <w:szCs w:val="22"/>
        </w:rPr>
        <w:t>;</w:t>
      </w:r>
    </w:p>
    <w:p w14:paraId="64512679" w14:textId="0D0A1D6B" w:rsidR="00ED7F86" w:rsidRPr="00D37599" w:rsidRDefault="00ED7F86" w:rsidP="007C6DCE">
      <w:pPr>
        <w:numPr>
          <w:ilvl w:val="0"/>
          <w:numId w:val="3"/>
        </w:numPr>
        <w:jc w:val="both"/>
        <w:rPr>
          <w:sz w:val="22"/>
          <w:szCs w:val="22"/>
        </w:rPr>
      </w:pPr>
      <w:r w:rsidRPr="00D37599">
        <w:rPr>
          <w:sz w:val="22"/>
          <w:szCs w:val="22"/>
        </w:rPr>
        <w:t xml:space="preserve">di dare atto che ai sensi </w:t>
      </w:r>
      <w:r w:rsidR="008754F1" w:rsidRPr="00F12534">
        <w:rPr>
          <w:sz w:val="22"/>
          <w:szCs w:val="22"/>
        </w:rPr>
        <w:t>dell’art. 53 del D.lgs. n.</w:t>
      </w:r>
      <w:r w:rsidR="00D37599" w:rsidRPr="00F12534">
        <w:rPr>
          <w:sz w:val="22"/>
          <w:szCs w:val="22"/>
        </w:rPr>
        <w:t xml:space="preserve"> </w:t>
      </w:r>
      <w:r w:rsidR="008754F1" w:rsidRPr="00F12534">
        <w:rPr>
          <w:sz w:val="22"/>
          <w:szCs w:val="22"/>
        </w:rPr>
        <w:t>36/2023</w:t>
      </w:r>
      <w:r w:rsidRPr="00D37599">
        <w:rPr>
          <w:sz w:val="22"/>
          <w:szCs w:val="22"/>
        </w:rPr>
        <w:t>, non si richiede la garanzia provvisoria</w:t>
      </w:r>
      <w:r w:rsidR="00C27644">
        <w:rPr>
          <w:sz w:val="22"/>
          <w:szCs w:val="22"/>
        </w:rPr>
        <w:t>;</w:t>
      </w:r>
    </w:p>
    <w:p w14:paraId="63D5A000" w14:textId="77777777" w:rsidR="00477803" w:rsidRDefault="00477803" w:rsidP="00477803">
      <w:pPr>
        <w:pStyle w:val="Paragrafoelenco"/>
        <w:numPr>
          <w:ilvl w:val="0"/>
          <w:numId w:val="3"/>
        </w:numPr>
        <w:jc w:val="both"/>
      </w:pPr>
      <w:r w:rsidRPr="3970C235">
        <w:t>di dare atto che valutata la consolidata esperienza e la accertata idoneità allo svolgimento delle attività oggetto dell’affidamento da parte dell’operatore economico e tenuto conto della specificità del servizio che per la natura dello stesso, nonché per la comprovata stabilità del soggetto individuato come in possesso delle capacità</w:t>
      </w:r>
      <w:r>
        <w:t xml:space="preserve"> esecutive</w:t>
      </w:r>
      <w:r w:rsidRPr="3970C235">
        <w:t xml:space="preserve">, si ritiene di non richiedere la garanzia definitiva prevista dall’art. </w:t>
      </w:r>
      <w:r>
        <w:t>53</w:t>
      </w:r>
      <w:r w:rsidRPr="3970C235">
        <w:t xml:space="preserve"> comma 4, del D. Lgs. 36/2023</w:t>
      </w:r>
      <w:r w:rsidRPr="171E741B">
        <w:rPr>
          <w:rFonts w:cs="Calibri"/>
          <w:color w:val="000000" w:themeColor="text1"/>
        </w:rPr>
        <w:t>;</w:t>
      </w:r>
    </w:p>
    <w:p w14:paraId="16BB1A0A" w14:textId="33C3D723" w:rsidR="00ED7F86" w:rsidRPr="00D37599" w:rsidRDefault="00ED7F86" w:rsidP="007C6DCE">
      <w:pPr>
        <w:numPr>
          <w:ilvl w:val="0"/>
          <w:numId w:val="3"/>
        </w:numPr>
        <w:jc w:val="both"/>
        <w:rPr>
          <w:sz w:val="22"/>
          <w:szCs w:val="22"/>
        </w:rPr>
      </w:pPr>
      <w:r w:rsidRPr="3970C235">
        <w:rPr>
          <w:sz w:val="22"/>
          <w:szCs w:val="22"/>
        </w:rPr>
        <w:t xml:space="preserve">di dare atto che il subappalto è </w:t>
      </w:r>
      <w:r w:rsidRPr="00D37599">
        <w:rPr>
          <w:sz w:val="22"/>
          <w:szCs w:val="22"/>
        </w:rPr>
        <w:t xml:space="preserve">disciplinato </w:t>
      </w:r>
      <w:r w:rsidRPr="00F12534">
        <w:rPr>
          <w:sz w:val="22"/>
          <w:szCs w:val="22"/>
        </w:rPr>
        <w:t>dall</w:t>
      </w:r>
      <w:r w:rsidR="0ED368D2" w:rsidRPr="00F12534">
        <w:rPr>
          <w:sz w:val="22"/>
          <w:szCs w:val="22"/>
        </w:rPr>
        <w:t xml:space="preserve">’art. 119 del </w:t>
      </w:r>
      <w:r w:rsidR="16539E07" w:rsidRPr="00F12534">
        <w:rPr>
          <w:sz w:val="22"/>
          <w:szCs w:val="22"/>
        </w:rPr>
        <w:t>D.lgs.</w:t>
      </w:r>
      <w:r w:rsidR="0ED368D2" w:rsidRPr="00F12534">
        <w:rPr>
          <w:sz w:val="22"/>
          <w:szCs w:val="22"/>
        </w:rPr>
        <w:t xml:space="preserve"> 36 del</w:t>
      </w:r>
      <w:r w:rsidR="004760F5">
        <w:rPr>
          <w:sz w:val="22"/>
          <w:szCs w:val="22"/>
        </w:rPr>
        <w:t xml:space="preserve"> 2023</w:t>
      </w:r>
      <w:r w:rsidR="00170485" w:rsidRPr="00D37599">
        <w:rPr>
          <w:sz w:val="22"/>
          <w:szCs w:val="22"/>
        </w:rPr>
        <w:t>;</w:t>
      </w:r>
    </w:p>
    <w:p w14:paraId="22E2C195" w14:textId="24AEF067" w:rsidR="00ED7F86" w:rsidRPr="00D37599" w:rsidRDefault="00ED7F86" w:rsidP="007C6DCE">
      <w:pPr>
        <w:numPr>
          <w:ilvl w:val="0"/>
          <w:numId w:val="3"/>
        </w:numPr>
        <w:jc w:val="both"/>
        <w:rPr>
          <w:sz w:val="22"/>
          <w:szCs w:val="22"/>
        </w:rPr>
      </w:pPr>
      <w:r w:rsidRPr="00D37599">
        <w:rPr>
          <w:sz w:val="22"/>
          <w:szCs w:val="22"/>
        </w:rPr>
        <w:t>di dare atto che</w:t>
      </w:r>
      <w:r w:rsidR="00DE3BD3" w:rsidRPr="00D37599">
        <w:rPr>
          <w:sz w:val="22"/>
          <w:szCs w:val="22"/>
        </w:rPr>
        <w:t xml:space="preserve"> l’operatore economico non ha dichiarato</w:t>
      </w:r>
      <w:r w:rsidRPr="00D37599">
        <w:rPr>
          <w:sz w:val="22"/>
          <w:szCs w:val="22"/>
        </w:rPr>
        <w:t xml:space="preserve"> l’avvalimento, di cui </w:t>
      </w:r>
      <w:r w:rsidR="7B7C8916" w:rsidRPr="00D37599">
        <w:rPr>
          <w:sz w:val="22"/>
          <w:szCs w:val="22"/>
        </w:rPr>
        <w:t xml:space="preserve">all’art. </w:t>
      </w:r>
      <w:r w:rsidR="7B7C8916" w:rsidRPr="00F12534">
        <w:rPr>
          <w:sz w:val="22"/>
          <w:szCs w:val="22"/>
        </w:rPr>
        <w:t xml:space="preserve">104 del </w:t>
      </w:r>
      <w:r w:rsidR="69DA4D8A" w:rsidRPr="00F12534">
        <w:rPr>
          <w:sz w:val="22"/>
          <w:szCs w:val="22"/>
        </w:rPr>
        <w:t>D.lgs.</w:t>
      </w:r>
      <w:r w:rsidR="7B7C8916" w:rsidRPr="00F12534">
        <w:rPr>
          <w:sz w:val="22"/>
          <w:szCs w:val="22"/>
        </w:rPr>
        <w:t xml:space="preserve"> del Decreto legislativo n. 36 del 2023</w:t>
      </w:r>
      <w:r w:rsidR="004760F5">
        <w:rPr>
          <w:sz w:val="22"/>
          <w:szCs w:val="22"/>
        </w:rPr>
        <w:t>;</w:t>
      </w:r>
    </w:p>
    <w:p w14:paraId="702943B3" w14:textId="2BEFDED0" w:rsidR="00ED7F86" w:rsidRPr="00EA4DDC" w:rsidRDefault="00ED7F86" w:rsidP="007C6DCE">
      <w:pPr>
        <w:numPr>
          <w:ilvl w:val="0"/>
          <w:numId w:val="3"/>
        </w:numPr>
        <w:jc w:val="both"/>
        <w:rPr>
          <w:sz w:val="22"/>
          <w:szCs w:val="22"/>
        </w:rPr>
      </w:pPr>
      <w:r w:rsidRPr="3970C235">
        <w:rPr>
          <w:sz w:val="22"/>
          <w:szCs w:val="22"/>
        </w:rPr>
        <w:t xml:space="preserve">di dare atto che l’operatore economico ha inoltre compilato </w:t>
      </w:r>
      <w:r w:rsidR="00D677EA">
        <w:rPr>
          <w:sz w:val="22"/>
          <w:szCs w:val="22"/>
        </w:rPr>
        <w:t xml:space="preserve">la </w:t>
      </w:r>
      <w:r w:rsidR="00D677EA" w:rsidRPr="00D677EA">
        <w:rPr>
          <w:sz w:val="22"/>
          <w:szCs w:val="22"/>
        </w:rPr>
        <w:t>Dichiarazione di atto di notorietà</w:t>
      </w:r>
      <w:r w:rsidR="00D37599">
        <w:rPr>
          <w:sz w:val="22"/>
          <w:szCs w:val="22"/>
        </w:rPr>
        <w:t xml:space="preserve"> </w:t>
      </w:r>
      <w:r w:rsidR="00DE3BD3" w:rsidRPr="3970C235">
        <w:rPr>
          <w:sz w:val="22"/>
          <w:szCs w:val="22"/>
        </w:rPr>
        <w:t xml:space="preserve">attestante il possesso dei requisiti di partecipazione e di qualificazione richiesti, ai sensi dell’art. 52, comma 1, D. Lgs. 36/2023 </w:t>
      </w:r>
      <w:r w:rsidRPr="3970C235">
        <w:rPr>
          <w:sz w:val="22"/>
          <w:szCs w:val="22"/>
        </w:rPr>
        <w:t>fornit</w:t>
      </w:r>
      <w:r w:rsidR="00DE3BD3" w:rsidRPr="3970C235">
        <w:rPr>
          <w:sz w:val="22"/>
          <w:szCs w:val="22"/>
        </w:rPr>
        <w:t>a</w:t>
      </w:r>
      <w:r w:rsidRPr="3970C235">
        <w:rPr>
          <w:sz w:val="22"/>
          <w:szCs w:val="22"/>
        </w:rPr>
        <w:t xml:space="preserve"> da Job Centre s.r.l., che verrà conservat</w:t>
      </w:r>
      <w:r w:rsidR="00DE3BD3" w:rsidRPr="3970C235">
        <w:rPr>
          <w:sz w:val="22"/>
          <w:szCs w:val="22"/>
        </w:rPr>
        <w:t>a</w:t>
      </w:r>
      <w:r w:rsidRPr="3970C235">
        <w:rPr>
          <w:sz w:val="22"/>
          <w:szCs w:val="22"/>
        </w:rPr>
        <w:t xml:space="preserve"> agli atti dell’Ufficio;</w:t>
      </w:r>
    </w:p>
    <w:p w14:paraId="58264107" w14:textId="0AB7A63C" w:rsidR="00D127CF" w:rsidRPr="00EA4DDC" w:rsidRDefault="00C91998" w:rsidP="007C6DCE">
      <w:pPr>
        <w:numPr>
          <w:ilvl w:val="0"/>
          <w:numId w:val="3"/>
        </w:numPr>
        <w:jc w:val="both"/>
        <w:rPr>
          <w:sz w:val="22"/>
          <w:szCs w:val="22"/>
        </w:rPr>
      </w:pPr>
      <w:r w:rsidRPr="3970C235">
        <w:rPr>
          <w:sz w:val="22"/>
          <w:szCs w:val="22"/>
        </w:rPr>
        <w:t>di dare atto che l’esecuzione del servizio non comporta alcun rischio di interferenza e, pertanto, secondo quanto previsto dalla Legge 3 agosto 2007 n. 123 e s.m.i. e dalla determinazione n. 3 del 5 marzo 2008 dell’Autorità per la Vigilanza sui contratti pubblici di lavori, servizi e forniture, Job Centre s.r.l. ritiene di non dover redigere il Documento Unico di Valutazione dei Rischi (DUVRI);</w:t>
      </w:r>
    </w:p>
    <w:p w14:paraId="21814578" w14:textId="07F947A4" w:rsidR="00477803" w:rsidRPr="00477803" w:rsidRDefault="00477803" w:rsidP="007C6DCE">
      <w:pPr>
        <w:widowControl w:val="0"/>
        <w:numPr>
          <w:ilvl w:val="0"/>
          <w:numId w:val="3"/>
        </w:numPr>
        <w:autoSpaceDE w:val="0"/>
        <w:autoSpaceDN w:val="0"/>
        <w:adjustRightInd w:val="0"/>
        <w:jc w:val="both"/>
        <w:rPr>
          <w:sz w:val="22"/>
          <w:szCs w:val="22"/>
        </w:rPr>
      </w:pPr>
      <w:r w:rsidRPr="00477803">
        <w:rPr>
          <w:sz w:val="22"/>
          <w:szCs w:val="22"/>
        </w:rPr>
        <w:t xml:space="preserve">di dare atto che ai sensi dell’art. dell’art 18 comma 1 del D.Lgs. 36/2023, il contratto verrà stipulato, trattandosi di affidamento di importo non superiore a 40.000 euro, mediante corrispondenza secondo l’uso del commercio consistente in un apposito scambio di </w:t>
      </w:r>
      <w:r w:rsidR="00814E9C">
        <w:rPr>
          <w:sz w:val="22"/>
          <w:szCs w:val="22"/>
        </w:rPr>
        <w:t>lettere</w:t>
      </w:r>
      <w:r w:rsidRPr="00477803">
        <w:rPr>
          <w:sz w:val="22"/>
          <w:szCs w:val="22"/>
        </w:rPr>
        <w:t xml:space="preserve">, anche tramite posta elettronica certificata, a cui verrà allegata l’offerta economica presentata tramite posta </w:t>
      </w:r>
      <w:r w:rsidRPr="00500C10">
        <w:rPr>
          <w:sz w:val="22"/>
          <w:szCs w:val="22"/>
        </w:rPr>
        <w:t xml:space="preserve">il </w:t>
      </w:r>
      <w:r w:rsidR="00DB02F6">
        <w:rPr>
          <w:sz w:val="22"/>
          <w:szCs w:val="22"/>
        </w:rPr>
        <w:t>09</w:t>
      </w:r>
      <w:r w:rsidR="00B17CC1" w:rsidRPr="00500C10">
        <w:rPr>
          <w:sz w:val="22"/>
          <w:szCs w:val="22"/>
        </w:rPr>
        <w:t>/</w:t>
      </w:r>
      <w:r w:rsidR="007C5AE9">
        <w:rPr>
          <w:sz w:val="22"/>
          <w:szCs w:val="22"/>
        </w:rPr>
        <w:t>12</w:t>
      </w:r>
      <w:r w:rsidR="00B17CC1">
        <w:rPr>
          <w:sz w:val="22"/>
          <w:szCs w:val="22"/>
        </w:rPr>
        <w:t>/2024</w:t>
      </w:r>
      <w:r w:rsidRPr="00477803">
        <w:rPr>
          <w:sz w:val="22"/>
          <w:szCs w:val="22"/>
        </w:rPr>
        <w:t xml:space="preserve"> quale parte integrante e sostanziale del medesimo contratto</w:t>
      </w:r>
      <w:r>
        <w:rPr>
          <w:sz w:val="22"/>
          <w:szCs w:val="22"/>
        </w:rPr>
        <w:t>;</w:t>
      </w:r>
    </w:p>
    <w:p w14:paraId="153D2B5A" w14:textId="581A8DCC" w:rsidR="00C91998" w:rsidRPr="00EE45B4" w:rsidRDefault="00C91998" w:rsidP="007C6DCE">
      <w:pPr>
        <w:widowControl w:val="0"/>
        <w:numPr>
          <w:ilvl w:val="0"/>
          <w:numId w:val="3"/>
        </w:numPr>
        <w:autoSpaceDE w:val="0"/>
        <w:autoSpaceDN w:val="0"/>
        <w:adjustRightInd w:val="0"/>
        <w:jc w:val="both"/>
        <w:rPr>
          <w:sz w:val="22"/>
          <w:szCs w:val="22"/>
        </w:rPr>
      </w:pPr>
      <w:r w:rsidRPr="3970C235">
        <w:rPr>
          <w:sz w:val="22"/>
          <w:szCs w:val="22"/>
        </w:rPr>
        <w:t>di dare atto che il Dott. Claudio Oliva, in qualità di Direttore di Job Centre S.r.l</w:t>
      </w:r>
      <w:r w:rsidR="00170485" w:rsidRPr="3970C235">
        <w:rPr>
          <w:sz w:val="22"/>
          <w:szCs w:val="22"/>
        </w:rPr>
        <w:t>.,</w:t>
      </w:r>
      <w:r w:rsidRPr="3970C235">
        <w:rPr>
          <w:sz w:val="22"/>
          <w:szCs w:val="22"/>
        </w:rPr>
        <w:t xml:space="preserve"> è il Responsabile Unico del </w:t>
      </w:r>
      <w:r w:rsidR="61417DDE" w:rsidRPr="3970C235">
        <w:rPr>
          <w:sz w:val="22"/>
          <w:szCs w:val="22"/>
        </w:rPr>
        <w:t xml:space="preserve">Progetto </w:t>
      </w:r>
      <w:r w:rsidRPr="3970C235">
        <w:rPr>
          <w:sz w:val="22"/>
          <w:szCs w:val="22"/>
        </w:rPr>
        <w:t xml:space="preserve">della presente procedura, ex art. 5 legge n. </w:t>
      </w:r>
      <w:r w:rsidRPr="00704D4E">
        <w:rPr>
          <w:sz w:val="22"/>
          <w:szCs w:val="22"/>
        </w:rPr>
        <w:t xml:space="preserve">241/1990 e s.m.i., </w:t>
      </w:r>
      <w:r w:rsidRPr="00F12534">
        <w:rPr>
          <w:sz w:val="22"/>
          <w:szCs w:val="22"/>
        </w:rPr>
        <w:t>ed</w:t>
      </w:r>
      <w:r w:rsidR="0D36D206" w:rsidRPr="00F12534">
        <w:rPr>
          <w:sz w:val="22"/>
          <w:szCs w:val="22"/>
        </w:rPr>
        <w:t xml:space="preserve"> art. 15 del D.Lgs 36/2023</w:t>
      </w:r>
      <w:r w:rsidRPr="00704D4E">
        <w:rPr>
          <w:sz w:val="22"/>
          <w:szCs w:val="22"/>
        </w:rPr>
        <w:t xml:space="preserve"> </w:t>
      </w:r>
      <w:r w:rsidRPr="00F12534">
        <w:rPr>
          <w:sz w:val="22"/>
          <w:szCs w:val="22"/>
        </w:rPr>
        <w:t>e</w:t>
      </w:r>
      <w:r w:rsidRPr="00704D4E">
        <w:rPr>
          <w:sz w:val="22"/>
          <w:szCs w:val="22"/>
        </w:rPr>
        <w:t xml:space="preserve"> che ha già reso le dichiarazioni di assenza di conflitto di interessi ai sensi dell’art. 6bis, Legge n. 241/1990, come modificato dall’art. 1, comma 41, Legge n. 190/2012 e ai sensi dell’</w:t>
      </w:r>
      <w:r w:rsidR="1971486B" w:rsidRPr="00704D4E">
        <w:rPr>
          <w:sz w:val="22"/>
          <w:szCs w:val="22"/>
        </w:rPr>
        <w:t xml:space="preserve"> </w:t>
      </w:r>
      <w:r w:rsidR="1971486B" w:rsidRPr="00F12534">
        <w:rPr>
          <w:sz w:val="22"/>
          <w:szCs w:val="22"/>
        </w:rPr>
        <w:t>art. 16 del d.lgs. 36 /2023</w:t>
      </w:r>
      <w:r w:rsidRPr="00F12534">
        <w:rPr>
          <w:sz w:val="22"/>
          <w:szCs w:val="22"/>
        </w:rPr>
        <w:t>,</w:t>
      </w:r>
      <w:r w:rsidRPr="00704D4E">
        <w:rPr>
          <w:sz w:val="22"/>
          <w:szCs w:val="22"/>
        </w:rPr>
        <w:t xml:space="preserve"> come</w:t>
      </w:r>
      <w:r w:rsidRPr="3970C235">
        <w:rPr>
          <w:sz w:val="22"/>
          <w:szCs w:val="22"/>
        </w:rPr>
        <w:t xml:space="preserve"> da documento del </w:t>
      </w:r>
      <w:r w:rsidR="007C5AE9">
        <w:rPr>
          <w:sz w:val="22"/>
          <w:szCs w:val="22"/>
        </w:rPr>
        <w:t>06/12/2024</w:t>
      </w:r>
      <w:r w:rsidR="00957930" w:rsidRPr="004760F5">
        <w:rPr>
          <w:sz w:val="22"/>
          <w:szCs w:val="22"/>
        </w:rPr>
        <w:t xml:space="preserve"> prot. </w:t>
      </w:r>
      <w:r w:rsidR="007C5AE9">
        <w:rPr>
          <w:sz w:val="22"/>
          <w:szCs w:val="22"/>
        </w:rPr>
        <w:t>2</w:t>
      </w:r>
      <w:r w:rsidR="009C1E4A">
        <w:rPr>
          <w:sz w:val="22"/>
          <w:szCs w:val="22"/>
        </w:rPr>
        <w:t>19</w:t>
      </w:r>
      <w:r w:rsidR="00332980">
        <w:rPr>
          <w:sz w:val="22"/>
          <w:szCs w:val="22"/>
        </w:rPr>
        <w:t>/2024</w:t>
      </w:r>
      <w:r w:rsidR="00170485" w:rsidRPr="3970C235">
        <w:rPr>
          <w:sz w:val="22"/>
          <w:szCs w:val="22"/>
        </w:rPr>
        <w:t>;</w:t>
      </w:r>
    </w:p>
    <w:p w14:paraId="115CC8B2" w14:textId="38127F70" w:rsidR="00D77681" w:rsidRDefault="009152B7" w:rsidP="007C6DCE">
      <w:pPr>
        <w:widowControl w:val="0"/>
        <w:numPr>
          <w:ilvl w:val="0"/>
          <w:numId w:val="3"/>
        </w:numPr>
        <w:autoSpaceDE w:val="0"/>
        <w:autoSpaceDN w:val="0"/>
        <w:adjustRightInd w:val="0"/>
        <w:jc w:val="both"/>
        <w:rPr>
          <w:sz w:val="22"/>
          <w:szCs w:val="22"/>
        </w:rPr>
      </w:pPr>
      <w:r w:rsidRPr="3970C235">
        <w:rPr>
          <w:sz w:val="22"/>
          <w:szCs w:val="22"/>
        </w:rPr>
        <w:t>che il presente provvedimento è stato redatto nel rispetto della normativa dei dati personali.</w:t>
      </w:r>
      <w:r>
        <w:rPr>
          <w:sz w:val="22"/>
          <w:szCs w:val="22"/>
        </w:rPr>
        <w:t xml:space="preserve"> </w:t>
      </w:r>
      <w:r w:rsidRPr="00AB23E7">
        <w:rPr>
          <w:sz w:val="22"/>
          <w:szCs w:val="22"/>
        </w:rPr>
        <w:t>Dato il ruolo assunto dall’operatore economico per il trattamento dei dati oggetto dell’attività svolta, Job Centre con la sottoscrizione del contratto attribuisce all’operatore economico la responsabilità al trattamento dati</w:t>
      </w:r>
      <w:r w:rsidR="009F45C1" w:rsidRPr="3970C235">
        <w:rPr>
          <w:sz w:val="22"/>
          <w:szCs w:val="22"/>
        </w:rPr>
        <w:t>;</w:t>
      </w:r>
    </w:p>
    <w:p w14:paraId="147E8CB1" w14:textId="499AF54B" w:rsidR="0017646F" w:rsidRPr="00B9321F" w:rsidRDefault="009F45C1" w:rsidP="00B9321F">
      <w:pPr>
        <w:pStyle w:val="Paragrafoelenco"/>
        <w:widowControl w:val="0"/>
        <w:numPr>
          <w:ilvl w:val="0"/>
          <w:numId w:val="3"/>
        </w:numPr>
        <w:autoSpaceDE w:val="0"/>
        <w:autoSpaceDN w:val="0"/>
        <w:adjustRightInd w:val="0"/>
        <w:jc w:val="both"/>
      </w:pPr>
      <w:r w:rsidRPr="00B9321F">
        <w:t xml:space="preserve"> di dare mandato </w:t>
      </w:r>
      <w:r w:rsidR="00DF14DD" w:rsidRPr="00B9321F">
        <w:t>all’</w:t>
      </w:r>
      <w:r w:rsidRPr="00B9321F">
        <w:t>uffici</w:t>
      </w:r>
      <w:r w:rsidR="00DF14DD" w:rsidRPr="00B9321F">
        <w:t>o</w:t>
      </w:r>
      <w:r w:rsidRPr="00B9321F">
        <w:t xml:space="preserve"> competent</w:t>
      </w:r>
      <w:r w:rsidR="00DF14DD" w:rsidRPr="00B9321F">
        <w:t>e</w:t>
      </w:r>
      <w:r w:rsidRPr="00B9321F">
        <w:t xml:space="preserve"> per tutti gli atti necessari</w:t>
      </w:r>
      <w:r w:rsidR="00A61B75" w:rsidRPr="00B9321F">
        <w:t>;</w:t>
      </w:r>
    </w:p>
    <w:p w14:paraId="75D946C7" w14:textId="4B55FC4A" w:rsidR="00DF14DD" w:rsidRPr="0082079A" w:rsidRDefault="00DF14DD" w:rsidP="0017646F">
      <w:pPr>
        <w:widowControl w:val="0"/>
        <w:autoSpaceDE w:val="0"/>
        <w:autoSpaceDN w:val="0"/>
        <w:adjustRightInd w:val="0"/>
        <w:jc w:val="both"/>
        <w:rPr>
          <w:sz w:val="22"/>
          <w:szCs w:val="22"/>
        </w:rPr>
      </w:pPr>
      <w:r w:rsidRPr="0082079A">
        <w:rPr>
          <w:sz w:val="22"/>
          <w:szCs w:val="22"/>
        </w:rPr>
        <w:tab/>
      </w:r>
      <w:r w:rsidR="00BA3573" w:rsidRPr="0082079A">
        <w:rPr>
          <w:sz w:val="22"/>
          <w:szCs w:val="22"/>
        </w:rPr>
        <w:tab/>
      </w:r>
      <w:r w:rsidRPr="0082079A">
        <w:rPr>
          <w:sz w:val="22"/>
          <w:szCs w:val="22"/>
        </w:rPr>
        <w:tab/>
      </w:r>
      <w:r w:rsidRPr="0082079A">
        <w:rPr>
          <w:sz w:val="22"/>
          <w:szCs w:val="22"/>
        </w:rPr>
        <w:tab/>
      </w:r>
      <w:r w:rsidRPr="0082079A">
        <w:rPr>
          <w:sz w:val="22"/>
          <w:szCs w:val="22"/>
        </w:rPr>
        <w:tab/>
      </w:r>
      <w:r w:rsidRPr="0082079A">
        <w:rPr>
          <w:sz w:val="22"/>
          <w:szCs w:val="22"/>
        </w:rPr>
        <w:tab/>
      </w:r>
      <w:r w:rsidRPr="0082079A">
        <w:rPr>
          <w:sz w:val="22"/>
          <w:szCs w:val="22"/>
        </w:rPr>
        <w:tab/>
      </w:r>
      <w:r w:rsidRPr="0082079A">
        <w:rPr>
          <w:sz w:val="22"/>
          <w:szCs w:val="22"/>
        </w:rPr>
        <w:tab/>
      </w:r>
      <w:r w:rsidR="00EA4DDC">
        <w:rPr>
          <w:sz w:val="22"/>
          <w:szCs w:val="22"/>
        </w:rPr>
        <w:tab/>
      </w:r>
      <w:r w:rsidR="00EA4DDC">
        <w:rPr>
          <w:sz w:val="22"/>
          <w:szCs w:val="22"/>
        </w:rPr>
        <w:tab/>
      </w:r>
      <w:r w:rsidRPr="0082079A">
        <w:rPr>
          <w:sz w:val="22"/>
          <w:szCs w:val="22"/>
        </w:rPr>
        <w:t>Il Direttore</w:t>
      </w:r>
    </w:p>
    <w:p w14:paraId="2B7D387B" w14:textId="260C526B" w:rsidR="00DF14DD" w:rsidRPr="006D4909" w:rsidRDefault="00DF14DD" w:rsidP="007C2BDA">
      <w:pPr>
        <w:widowControl w:val="0"/>
        <w:autoSpaceDE w:val="0"/>
        <w:autoSpaceDN w:val="0"/>
        <w:adjustRightInd w:val="0"/>
        <w:jc w:val="both"/>
        <w:rPr>
          <w:sz w:val="22"/>
          <w:szCs w:val="22"/>
        </w:rPr>
      </w:pPr>
      <w:r w:rsidRPr="00710F4B">
        <w:rPr>
          <w:sz w:val="22"/>
          <w:szCs w:val="22"/>
        </w:rPr>
        <w:tab/>
      </w:r>
      <w:r w:rsidRPr="00710F4B">
        <w:rPr>
          <w:sz w:val="22"/>
          <w:szCs w:val="22"/>
        </w:rPr>
        <w:tab/>
      </w:r>
      <w:r w:rsidRPr="00710F4B">
        <w:rPr>
          <w:sz w:val="22"/>
          <w:szCs w:val="22"/>
        </w:rPr>
        <w:tab/>
      </w:r>
      <w:r w:rsidRPr="00710F4B">
        <w:rPr>
          <w:sz w:val="22"/>
          <w:szCs w:val="22"/>
        </w:rPr>
        <w:tab/>
      </w:r>
      <w:r w:rsidRPr="00710F4B">
        <w:rPr>
          <w:sz w:val="22"/>
          <w:szCs w:val="22"/>
        </w:rPr>
        <w:tab/>
      </w:r>
      <w:r w:rsidRPr="00710F4B">
        <w:rPr>
          <w:sz w:val="22"/>
          <w:szCs w:val="22"/>
        </w:rPr>
        <w:tab/>
      </w:r>
      <w:r w:rsidRPr="00710F4B">
        <w:rPr>
          <w:sz w:val="22"/>
          <w:szCs w:val="22"/>
        </w:rPr>
        <w:tab/>
      </w:r>
      <w:r w:rsidRPr="00710F4B">
        <w:rPr>
          <w:sz w:val="22"/>
          <w:szCs w:val="22"/>
        </w:rPr>
        <w:tab/>
        <w:t xml:space="preserve">           </w:t>
      </w:r>
      <w:r w:rsidR="007C2BDA">
        <w:rPr>
          <w:sz w:val="22"/>
          <w:szCs w:val="22"/>
        </w:rPr>
        <w:t xml:space="preserve">             </w:t>
      </w:r>
      <w:r w:rsidRPr="00710F4B">
        <w:rPr>
          <w:sz w:val="22"/>
          <w:szCs w:val="22"/>
        </w:rPr>
        <w:t>Dr. Claudio Oliva</w:t>
      </w:r>
    </w:p>
    <w:sectPr w:rsidR="00DF14DD" w:rsidRPr="006D4909" w:rsidSect="00066A37">
      <w:headerReference w:type="default" r:id="rId9"/>
      <w:footerReference w:type="default" r:id="rId10"/>
      <w:pgSz w:w="12240" w:h="15840"/>
      <w:pgMar w:top="709" w:right="1134" w:bottom="1134" w:left="1134"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C912D" w14:textId="77777777" w:rsidR="00356DFD" w:rsidRDefault="00356DFD" w:rsidP="00651723">
      <w:r>
        <w:separator/>
      </w:r>
    </w:p>
  </w:endnote>
  <w:endnote w:type="continuationSeparator" w:id="0">
    <w:p w14:paraId="71A9F3EC" w14:textId="77777777" w:rsidR="00356DFD" w:rsidRDefault="00356DFD" w:rsidP="00651723">
      <w:r>
        <w:continuationSeparator/>
      </w:r>
    </w:p>
  </w:endnote>
  <w:endnote w:type="continuationNotice" w:id="1">
    <w:p w14:paraId="2A0903BC" w14:textId="77777777" w:rsidR="00356DFD" w:rsidRDefault="0035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3194" w14:textId="77777777" w:rsidR="00303458" w:rsidRDefault="00303458" w:rsidP="00303458">
    <w:pPr>
      <w:suppressAutoHyphens/>
      <w:autoSpaceDN w:val="0"/>
      <w:spacing w:line="254" w:lineRule="auto"/>
      <w:jc w:val="center"/>
      <w:textAlignment w:val="baseline"/>
      <w:rPr>
        <w:color w:val="4472C4" w:themeColor="accent1"/>
        <w:sz w:val="16"/>
        <w:szCs w:val="16"/>
        <w:u w:val="single"/>
      </w:rPr>
    </w:pPr>
    <w:r w:rsidRPr="00303458">
      <w:rPr>
        <w:color w:val="4472C4" w:themeColor="accent1"/>
        <w:sz w:val="16"/>
        <w:szCs w:val="16"/>
        <w:u w:val="single"/>
      </w:rPr>
      <w:t xml:space="preserve">Job Centre S.r.l. - Società a Responsabilità Limitata con Unico Socio. Società soggetta a direzione e coordinamento da parte del Comune di Genova </w:t>
    </w:r>
  </w:p>
  <w:p w14:paraId="26E34E1D" w14:textId="77777777" w:rsidR="00303458" w:rsidRDefault="00303458" w:rsidP="00303458">
    <w:pPr>
      <w:suppressAutoHyphens/>
      <w:autoSpaceDN w:val="0"/>
      <w:spacing w:line="254" w:lineRule="auto"/>
      <w:jc w:val="center"/>
      <w:textAlignment w:val="baseline"/>
      <w:rPr>
        <w:color w:val="4472C4" w:themeColor="accent1"/>
        <w:sz w:val="16"/>
        <w:szCs w:val="16"/>
        <w:u w:val="single"/>
      </w:rPr>
    </w:pPr>
    <w:r w:rsidRPr="00303458">
      <w:rPr>
        <w:color w:val="4472C4" w:themeColor="accent1"/>
        <w:sz w:val="16"/>
        <w:szCs w:val="16"/>
        <w:u w:val="single"/>
      </w:rPr>
      <w:t xml:space="preserve">Sede Legale Via del Molo 65 AR 16128 Genova - P.IVA 01266130994 Direzione: tel + 39 010 6480 530 – E-mail: </w:t>
    </w:r>
    <w:hyperlink r:id="rId1" w:history="1">
      <w:r w:rsidRPr="00303458">
        <w:rPr>
          <w:color w:val="4472C4" w:themeColor="accent1"/>
          <w:sz w:val="16"/>
          <w:szCs w:val="16"/>
          <w:u w:val="single"/>
        </w:rPr>
        <w:t>jobcentre@job-centre-srl.it</w:t>
      </w:r>
    </w:hyperlink>
    <w:r w:rsidRPr="00303458">
      <w:rPr>
        <w:color w:val="4472C4" w:themeColor="accent1"/>
        <w:sz w:val="16"/>
        <w:szCs w:val="16"/>
        <w:u w:val="single"/>
      </w:rPr>
      <w:t xml:space="preserve">;  </w:t>
    </w:r>
  </w:p>
  <w:p w14:paraId="1DFE14A0" w14:textId="0F78C326" w:rsidR="00303458" w:rsidRPr="00303458" w:rsidRDefault="00303458" w:rsidP="00303458">
    <w:pPr>
      <w:suppressAutoHyphens/>
      <w:autoSpaceDN w:val="0"/>
      <w:spacing w:line="254" w:lineRule="auto"/>
      <w:jc w:val="center"/>
      <w:textAlignment w:val="baseline"/>
      <w:rPr>
        <w:color w:val="4472C4" w:themeColor="accent1"/>
        <w:sz w:val="16"/>
        <w:szCs w:val="16"/>
        <w:u w:val="single"/>
      </w:rPr>
    </w:pPr>
    <w:r w:rsidRPr="00303458">
      <w:rPr>
        <w:color w:val="4472C4" w:themeColor="accent1"/>
        <w:sz w:val="16"/>
        <w:szCs w:val="16"/>
        <w:u w:val="single"/>
      </w:rPr>
      <w:t>www.job-centre-srl.it</w:t>
    </w:r>
  </w:p>
  <w:p w14:paraId="01505B94" w14:textId="77777777" w:rsidR="00303458" w:rsidRDefault="003034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3835" w14:textId="77777777" w:rsidR="00356DFD" w:rsidRDefault="00356DFD" w:rsidP="00651723">
      <w:r>
        <w:separator/>
      </w:r>
    </w:p>
  </w:footnote>
  <w:footnote w:type="continuationSeparator" w:id="0">
    <w:p w14:paraId="4EDC6E2D" w14:textId="77777777" w:rsidR="00356DFD" w:rsidRDefault="00356DFD" w:rsidP="00651723">
      <w:r>
        <w:continuationSeparator/>
      </w:r>
    </w:p>
  </w:footnote>
  <w:footnote w:type="continuationNotice" w:id="1">
    <w:p w14:paraId="169FBB5E" w14:textId="77777777" w:rsidR="00356DFD" w:rsidRDefault="0035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insideH w:val="single" w:sz="4" w:space="0" w:color="auto"/>
      </w:tblBorders>
      <w:tblLook w:val="04A0" w:firstRow="1" w:lastRow="0" w:firstColumn="1" w:lastColumn="0" w:noHBand="0" w:noVBand="1"/>
    </w:tblPr>
    <w:tblGrid>
      <w:gridCol w:w="4282"/>
      <w:gridCol w:w="5690"/>
    </w:tblGrid>
    <w:tr w:rsidR="00D0422F" w14:paraId="6E9EE42A" w14:textId="77777777" w:rsidTr="000959AF">
      <w:tc>
        <w:tcPr>
          <w:tcW w:w="2147" w:type="pct"/>
          <w:shd w:val="clear" w:color="auto" w:fill="auto"/>
        </w:tcPr>
        <w:p w14:paraId="7C912770" w14:textId="77777777" w:rsidR="00D0422F" w:rsidRPr="00C111D8" w:rsidRDefault="00D0422F" w:rsidP="000959AF">
          <w:pPr>
            <w:pStyle w:val="Intestazione"/>
            <w:rPr>
              <w:rFonts w:ascii="Cambria" w:eastAsia="Cambria" w:hAnsi="Cambria"/>
              <w:lang w:val="it-IT"/>
            </w:rPr>
          </w:pPr>
        </w:p>
      </w:tc>
      <w:tc>
        <w:tcPr>
          <w:tcW w:w="2853" w:type="pct"/>
          <w:shd w:val="clear" w:color="auto" w:fill="auto"/>
          <w:vAlign w:val="center"/>
        </w:tcPr>
        <w:p w14:paraId="67A2E101" w14:textId="77777777" w:rsidR="00D0422F" w:rsidRPr="00C111D8" w:rsidRDefault="00D0422F" w:rsidP="000959AF">
          <w:pPr>
            <w:pStyle w:val="Intestazione"/>
            <w:jc w:val="right"/>
            <w:rPr>
              <w:rFonts w:ascii="Cambria" w:eastAsia="Cambria" w:hAnsi="Cambria"/>
              <w:lang w:val="it-IT"/>
            </w:rPr>
          </w:pPr>
        </w:p>
      </w:tc>
    </w:tr>
  </w:tbl>
  <w:p w14:paraId="60A40250" w14:textId="77777777" w:rsidR="00D0422F" w:rsidRDefault="00D042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208"/>
    <w:multiLevelType w:val="hybridMultilevel"/>
    <w:tmpl w:val="ABE03536"/>
    <w:lvl w:ilvl="0" w:tplc="B5A89000">
      <w:start w:val="1"/>
      <w:numFmt w:val="bullet"/>
      <w:lvlText w:val=""/>
      <w:lvlJc w:val="left"/>
      <w:pPr>
        <w:ind w:left="720" w:hanging="360"/>
      </w:pPr>
      <w:rPr>
        <w:rFonts w:ascii="Symbol" w:hAnsi="Symbol" w:hint="default"/>
      </w:rPr>
    </w:lvl>
    <w:lvl w:ilvl="1" w:tplc="BBD8FD46">
      <w:start w:val="1"/>
      <w:numFmt w:val="bullet"/>
      <w:lvlText w:val="o"/>
      <w:lvlJc w:val="left"/>
      <w:pPr>
        <w:ind w:left="1440" w:hanging="360"/>
      </w:pPr>
      <w:rPr>
        <w:rFonts w:ascii="Courier New" w:hAnsi="Courier New" w:hint="default"/>
      </w:rPr>
    </w:lvl>
    <w:lvl w:ilvl="2" w:tplc="0644B5BA">
      <w:start w:val="1"/>
      <w:numFmt w:val="bullet"/>
      <w:lvlText w:val=""/>
      <w:lvlJc w:val="left"/>
      <w:pPr>
        <w:ind w:left="2160" w:hanging="360"/>
      </w:pPr>
      <w:rPr>
        <w:rFonts w:ascii="Wingdings" w:hAnsi="Wingdings" w:hint="default"/>
      </w:rPr>
    </w:lvl>
    <w:lvl w:ilvl="3" w:tplc="53740902">
      <w:start w:val="1"/>
      <w:numFmt w:val="bullet"/>
      <w:lvlText w:val=""/>
      <w:lvlJc w:val="left"/>
      <w:pPr>
        <w:ind w:left="2880" w:hanging="360"/>
      </w:pPr>
      <w:rPr>
        <w:rFonts w:ascii="Symbol" w:hAnsi="Symbol" w:hint="default"/>
      </w:rPr>
    </w:lvl>
    <w:lvl w:ilvl="4" w:tplc="F3A242E2">
      <w:start w:val="1"/>
      <w:numFmt w:val="bullet"/>
      <w:lvlText w:val="o"/>
      <w:lvlJc w:val="left"/>
      <w:pPr>
        <w:ind w:left="3600" w:hanging="360"/>
      </w:pPr>
      <w:rPr>
        <w:rFonts w:ascii="Courier New" w:hAnsi="Courier New" w:hint="default"/>
      </w:rPr>
    </w:lvl>
    <w:lvl w:ilvl="5" w:tplc="62B8B6A8">
      <w:start w:val="1"/>
      <w:numFmt w:val="bullet"/>
      <w:lvlText w:val=""/>
      <w:lvlJc w:val="left"/>
      <w:pPr>
        <w:ind w:left="4320" w:hanging="360"/>
      </w:pPr>
      <w:rPr>
        <w:rFonts w:ascii="Wingdings" w:hAnsi="Wingdings" w:hint="default"/>
      </w:rPr>
    </w:lvl>
    <w:lvl w:ilvl="6" w:tplc="ED7AF822">
      <w:start w:val="1"/>
      <w:numFmt w:val="bullet"/>
      <w:lvlText w:val=""/>
      <w:lvlJc w:val="left"/>
      <w:pPr>
        <w:ind w:left="5040" w:hanging="360"/>
      </w:pPr>
      <w:rPr>
        <w:rFonts w:ascii="Symbol" w:hAnsi="Symbol" w:hint="default"/>
      </w:rPr>
    </w:lvl>
    <w:lvl w:ilvl="7" w:tplc="DFFA2F1E">
      <w:start w:val="1"/>
      <w:numFmt w:val="bullet"/>
      <w:lvlText w:val="o"/>
      <w:lvlJc w:val="left"/>
      <w:pPr>
        <w:ind w:left="5760" w:hanging="360"/>
      </w:pPr>
      <w:rPr>
        <w:rFonts w:ascii="Courier New" w:hAnsi="Courier New" w:hint="default"/>
      </w:rPr>
    </w:lvl>
    <w:lvl w:ilvl="8" w:tplc="0CA20A02">
      <w:start w:val="1"/>
      <w:numFmt w:val="bullet"/>
      <w:lvlText w:val=""/>
      <w:lvlJc w:val="left"/>
      <w:pPr>
        <w:ind w:left="6480" w:hanging="360"/>
      </w:pPr>
      <w:rPr>
        <w:rFonts w:ascii="Wingdings" w:hAnsi="Wingdings" w:hint="default"/>
      </w:rPr>
    </w:lvl>
  </w:abstractNum>
  <w:abstractNum w:abstractNumId="1" w15:restartNumberingAfterBreak="0">
    <w:nsid w:val="12893AC7"/>
    <w:multiLevelType w:val="hybridMultilevel"/>
    <w:tmpl w:val="27A2F1A0"/>
    <w:lvl w:ilvl="0" w:tplc="E96EC156">
      <w:numFmt w:val="bullet"/>
      <w:lvlText w:val="-"/>
      <w:lvlJc w:val="left"/>
      <w:pPr>
        <w:ind w:left="1428" w:hanging="360"/>
      </w:pPr>
      <w:rPr>
        <w:rFonts w:ascii="Times New Roman" w:eastAsia="Times New Roman" w:hAnsi="Times New Roman" w:cs="Times New Roman" w:hint="default"/>
        <w:spacing w:val="-10"/>
        <w:w w:val="99"/>
        <w:sz w:val="24"/>
        <w:szCs w:val="24"/>
        <w:lang w:val="it-IT" w:eastAsia="en-US" w:bidi="ar-S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9515513"/>
    <w:multiLevelType w:val="hybridMultilevel"/>
    <w:tmpl w:val="8E664D48"/>
    <w:lvl w:ilvl="0" w:tplc="216EC99A">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43549924"/>
    <w:multiLevelType w:val="hybridMultilevel"/>
    <w:tmpl w:val="1190043E"/>
    <w:lvl w:ilvl="0" w:tplc="116832E2">
      <w:start w:val="1"/>
      <w:numFmt w:val="bullet"/>
      <w:lvlText w:val="-"/>
      <w:lvlJc w:val="left"/>
      <w:pPr>
        <w:ind w:left="720" w:hanging="360"/>
      </w:pPr>
      <w:rPr>
        <w:rFonts w:ascii="Calibri" w:hAnsi="Calibri" w:hint="default"/>
      </w:rPr>
    </w:lvl>
    <w:lvl w:ilvl="1" w:tplc="7712843C">
      <w:start w:val="1"/>
      <w:numFmt w:val="bullet"/>
      <w:lvlText w:val="o"/>
      <w:lvlJc w:val="left"/>
      <w:pPr>
        <w:ind w:left="1440" w:hanging="360"/>
      </w:pPr>
      <w:rPr>
        <w:rFonts w:ascii="Courier New" w:hAnsi="Courier New" w:hint="default"/>
      </w:rPr>
    </w:lvl>
    <w:lvl w:ilvl="2" w:tplc="6FACADE6">
      <w:start w:val="1"/>
      <w:numFmt w:val="bullet"/>
      <w:lvlText w:val=""/>
      <w:lvlJc w:val="left"/>
      <w:pPr>
        <w:ind w:left="2160" w:hanging="360"/>
      </w:pPr>
      <w:rPr>
        <w:rFonts w:ascii="Wingdings" w:hAnsi="Wingdings" w:hint="default"/>
      </w:rPr>
    </w:lvl>
    <w:lvl w:ilvl="3" w:tplc="050617D6">
      <w:start w:val="1"/>
      <w:numFmt w:val="bullet"/>
      <w:lvlText w:val=""/>
      <w:lvlJc w:val="left"/>
      <w:pPr>
        <w:ind w:left="2880" w:hanging="360"/>
      </w:pPr>
      <w:rPr>
        <w:rFonts w:ascii="Symbol" w:hAnsi="Symbol" w:hint="default"/>
      </w:rPr>
    </w:lvl>
    <w:lvl w:ilvl="4" w:tplc="BA5611FA">
      <w:start w:val="1"/>
      <w:numFmt w:val="bullet"/>
      <w:lvlText w:val="o"/>
      <w:lvlJc w:val="left"/>
      <w:pPr>
        <w:ind w:left="3600" w:hanging="360"/>
      </w:pPr>
      <w:rPr>
        <w:rFonts w:ascii="Courier New" w:hAnsi="Courier New" w:hint="default"/>
      </w:rPr>
    </w:lvl>
    <w:lvl w:ilvl="5" w:tplc="0FB290B2">
      <w:start w:val="1"/>
      <w:numFmt w:val="bullet"/>
      <w:lvlText w:val=""/>
      <w:lvlJc w:val="left"/>
      <w:pPr>
        <w:ind w:left="4320" w:hanging="360"/>
      </w:pPr>
      <w:rPr>
        <w:rFonts w:ascii="Wingdings" w:hAnsi="Wingdings" w:hint="default"/>
      </w:rPr>
    </w:lvl>
    <w:lvl w:ilvl="6" w:tplc="805A8418">
      <w:start w:val="1"/>
      <w:numFmt w:val="bullet"/>
      <w:lvlText w:val=""/>
      <w:lvlJc w:val="left"/>
      <w:pPr>
        <w:ind w:left="5040" w:hanging="360"/>
      </w:pPr>
      <w:rPr>
        <w:rFonts w:ascii="Symbol" w:hAnsi="Symbol" w:hint="default"/>
      </w:rPr>
    </w:lvl>
    <w:lvl w:ilvl="7" w:tplc="301AB770">
      <w:start w:val="1"/>
      <w:numFmt w:val="bullet"/>
      <w:lvlText w:val="o"/>
      <w:lvlJc w:val="left"/>
      <w:pPr>
        <w:ind w:left="5760" w:hanging="360"/>
      </w:pPr>
      <w:rPr>
        <w:rFonts w:ascii="Courier New" w:hAnsi="Courier New" w:hint="default"/>
      </w:rPr>
    </w:lvl>
    <w:lvl w:ilvl="8" w:tplc="F898618A">
      <w:start w:val="1"/>
      <w:numFmt w:val="bullet"/>
      <w:lvlText w:val=""/>
      <w:lvlJc w:val="left"/>
      <w:pPr>
        <w:ind w:left="6480" w:hanging="360"/>
      </w:pPr>
      <w:rPr>
        <w:rFonts w:ascii="Wingdings" w:hAnsi="Wingdings" w:hint="default"/>
      </w:rPr>
    </w:lvl>
  </w:abstractNum>
  <w:abstractNum w:abstractNumId="4" w15:restartNumberingAfterBreak="0">
    <w:nsid w:val="50BCD894"/>
    <w:multiLevelType w:val="hybridMultilevel"/>
    <w:tmpl w:val="B568CDAA"/>
    <w:lvl w:ilvl="0" w:tplc="A1FA6810">
      <w:start w:val="1"/>
      <w:numFmt w:val="bullet"/>
      <w:lvlText w:val="-"/>
      <w:lvlJc w:val="left"/>
      <w:pPr>
        <w:ind w:left="720" w:hanging="360"/>
      </w:pPr>
      <w:rPr>
        <w:rFonts w:ascii="Calibri" w:hAnsi="Calibri" w:hint="default"/>
      </w:rPr>
    </w:lvl>
    <w:lvl w:ilvl="1" w:tplc="B908D806">
      <w:start w:val="1"/>
      <w:numFmt w:val="bullet"/>
      <w:lvlText w:val="o"/>
      <w:lvlJc w:val="left"/>
      <w:pPr>
        <w:ind w:left="1440" w:hanging="360"/>
      </w:pPr>
      <w:rPr>
        <w:rFonts w:ascii="Courier New" w:hAnsi="Courier New" w:hint="default"/>
      </w:rPr>
    </w:lvl>
    <w:lvl w:ilvl="2" w:tplc="FAFAED1C">
      <w:start w:val="1"/>
      <w:numFmt w:val="bullet"/>
      <w:lvlText w:val=""/>
      <w:lvlJc w:val="left"/>
      <w:pPr>
        <w:ind w:left="2160" w:hanging="360"/>
      </w:pPr>
      <w:rPr>
        <w:rFonts w:ascii="Wingdings" w:hAnsi="Wingdings" w:hint="default"/>
      </w:rPr>
    </w:lvl>
    <w:lvl w:ilvl="3" w:tplc="EEA85CAA">
      <w:start w:val="1"/>
      <w:numFmt w:val="bullet"/>
      <w:lvlText w:val=""/>
      <w:lvlJc w:val="left"/>
      <w:pPr>
        <w:ind w:left="2880" w:hanging="360"/>
      </w:pPr>
      <w:rPr>
        <w:rFonts w:ascii="Symbol" w:hAnsi="Symbol" w:hint="default"/>
      </w:rPr>
    </w:lvl>
    <w:lvl w:ilvl="4" w:tplc="41BE9174">
      <w:start w:val="1"/>
      <w:numFmt w:val="bullet"/>
      <w:lvlText w:val="o"/>
      <w:lvlJc w:val="left"/>
      <w:pPr>
        <w:ind w:left="3600" w:hanging="360"/>
      </w:pPr>
      <w:rPr>
        <w:rFonts w:ascii="Courier New" w:hAnsi="Courier New" w:hint="default"/>
      </w:rPr>
    </w:lvl>
    <w:lvl w:ilvl="5" w:tplc="A1722322">
      <w:start w:val="1"/>
      <w:numFmt w:val="bullet"/>
      <w:lvlText w:val=""/>
      <w:lvlJc w:val="left"/>
      <w:pPr>
        <w:ind w:left="4320" w:hanging="360"/>
      </w:pPr>
      <w:rPr>
        <w:rFonts w:ascii="Wingdings" w:hAnsi="Wingdings" w:hint="default"/>
      </w:rPr>
    </w:lvl>
    <w:lvl w:ilvl="6" w:tplc="359AB7EC">
      <w:start w:val="1"/>
      <w:numFmt w:val="bullet"/>
      <w:lvlText w:val=""/>
      <w:lvlJc w:val="left"/>
      <w:pPr>
        <w:ind w:left="5040" w:hanging="360"/>
      </w:pPr>
      <w:rPr>
        <w:rFonts w:ascii="Symbol" w:hAnsi="Symbol" w:hint="default"/>
      </w:rPr>
    </w:lvl>
    <w:lvl w:ilvl="7" w:tplc="721E6312">
      <w:start w:val="1"/>
      <w:numFmt w:val="bullet"/>
      <w:lvlText w:val="o"/>
      <w:lvlJc w:val="left"/>
      <w:pPr>
        <w:ind w:left="5760" w:hanging="360"/>
      </w:pPr>
      <w:rPr>
        <w:rFonts w:ascii="Courier New" w:hAnsi="Courier New" w:hint="default"/>
      </w:rPr>
    </w:lvl>
    <w:lvl w:ilvl="8" w:tplc="2362DF30">
      <w:start w:val="1"/>
      <w:numFmt w:val="bullet"/>
      <w:lvlText w:val=""/>
      <w:lvlJc w:val="left"/>
      <w:pPr>
        <w:ind w:left="6480" w:hanging="360"/>
      </w:pPr>
      <w:rPr>
        <w:rFonts w:ascii="Wingdings" w:hAnsi="Wingdings" w:hint="default"/>
      </w:rPr>
    </w:lvl>
  </w:abstractNum>
  <w:abstractNum w:abstractNumId="5" w15:restartNumberingAfterBreak="0">
    <w:nsid w:val="6BE95C90"/>
    <w:multiLevelType w:val="hybridMultilevel"/>
    <w:tmpl w:val="62363A7E"/>
    <w:lvl w:ilvl="0" w:tplc="5386C882">
      <w:start w:val="1"/>
      <w:numFmt w:val="bullet"/>
      <w:lvlText w:val="-"/>
      <w:lvlJc w:val="left"/>
      <w:pPr>
        <w:ind w:left="644" w:hanging="360"/>
      </w:pPr>
      <w:rPr>
        <w:rFonts w:ascii="Calibri" w:hAnsi="Calibri" w:hint="default"/>
      </w:rPr>
    </w:lvl>
    <w:lvl w:ilvl="1" w:tplc="9CE6A20E">
      <w:start w:val="1"/>
      <w:numFmt w:val="bullet"/>
      <w:lvlText w:val="o"/>
      <w:lvlJc w:val="left"/>
      <w:pPr>
        <w:ind w:left="1440" w:hanging="360"/>
      </w:pPr>
      <w:rPr>
        <w:rFonts w:ascii="Courier New" w:hAnsi="Courier New" w:hint="default"/>
      </w:rPr>
    </w:lvl>
    <w:lvl w:ilvl="2" w:tplc="7DA0D5CE">
      <w:start w:val="1"/>
      <w:numFmt w:val="bullet"/>
      <w:lvlText w:val=""/>
      <w:lvlJc w:val="left"/>
      <w:pPr>
        <w:ind w:left="2160" w:hanging="360"/>
      </w:pPr>
      <w:rPr>
        <w:rFonts w:ascii="Wingdings" w:hAnsi="Wingdings" w:hint="default"/>
      </w:rPr>
    </w:lvl>
    <w:lvl w:ilvl="3" w:tplc="F7C87F4A">
      <w:start w:val="1"/>
      <w:numFmt w:val="bullet"/>
      <w:lvlText w:val=""/>
      <w:lvlJc w:val="left"/>
      <w:pPr>
        <w:ind w:left="2880" w:hanging="360"/>
      </w:pPr>
      <w:rPr>
        <w:rFonts w:ascii="Symbol" w:hAnsi="Symbol" w:hint="default"/>
      </w:rPr>
    </w:lvl>
    <w:lvl w:ilvl="4" w:tplc="B9688050">
      <w:start w:val="1"/>
      <w:numFmt w:val="bullet"/>
      <w:lvlText w:val="o"/>
      <w:lvlJc w:val="left"/>
      <w:pPr>
        <w:ind w:left="3600" w:hanging="360"/>
      </w:pPr>
      <w:rPr>
        <w:rFonts w:ascii="Courier New" w:hAnsi="Courier New" w:hint="default"/>
      </w:rPr>
    </w:lvl>
    <w:lvl w:ilvl="5" w:tplc="E098BDB0">
      <w:start w:val="1"/>
      <w:numFmt w:val="bullet"/>
      <w:lvlText w:val=""/>
      <w:lvlJc w:val="left"/>
      <w:pPr>
        <w:ind w:left="4320" w:hanging="360"/>
      </w:pPr>
      <w:rPr>
        <w:rFonts w:ascii="Wingdings" w:hAnsi="Wingdings" w:hint="default"/>
      </w:rPr>
    </w:lvl>
    <w:lvl w:ilvl="6" w:tplc="A1666586">
      <w:start w:val="1"/>
      <w:numFmt w:val="bullet"/>
      <w:lvlText w:val=""/>
      <w:lvlJc w:val="left"/>
      <w:pPr>
        <w:ind w:left="5040" w:hanging="360"/>
      </w:pPr>
      <w:rPr>
        <w:rFonts w:ascii="Symbol" w:hAnsi="Symbol" w:hint="default"/>
      </w:rPr>
    </w:lvl>
    <w:lvl w:ilvl="7" w:tplc="458A4812">
      <w:start w:val="1"/>
      <w:numFmt w:val="bullet"/>
      <w:lvlText w:val="o"/>
      <w:lvlJc w:val="left"/>
      <w:pPr>
        <w:ind w:left="5760" w:hanging="360"/>
      </w:pPr>
      <w:rPr>
        <w:rFonts w:ascii="Courier New" w:hAnsi="Courier New" w:hint="default"/>
      </w:rPr>
    </w:lvl>
    <w:lvl w:ilvl="8" w:tplc="2D9C1E66">
      <w:start w:val="1"/>
      <w:numFmt w:val="bullet"/>
      <w:lvlText w:val=""/>
      <w:lvlJc w:val="left"/>
      <w:pPr>
        <w:ind w:left="6480" w:hanging="360"/>
      </w:pPr>
      <w:rPr>
        <w:rFonts w:ascii="Wingdings" w:hAnsi="Wingdings" w:hint="default"/>
      </w:rPr>
    </w:lvl>
  </w:abstractNum>
  <w:abstractNum w:abstractNumId="6" w15:restartNumberingAfterBreak="0">
    <w:nsid w:val="79411260"/>
    <w:multiLevelType w:val="hybridMultilevel"/>
    <w:tmpl w:val="987E8BB0"/>
    <w:lvl w:ilvl="0" w:tplc="FFFFFFFF">
      <w:start w:val="1"/>
      <w:numFmt w:val="bullet"/>
      <w:lvlText w:val="-"/>
      <w:lvlJc w:val="left"/>
      <w:pPr>
        <w:ind w:left="644"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4451B2"/>
    <w:multiLevelType w:val="hybridMultilevel"/>
    <w:tmpl w:val="72BC01E6"/>
    <w:lvl w:ilvl="0" w:tplc="0C206E22">
      <w:start w:val="1"/>
      <w:numFmt w:val="bullet"/>
      <w:lvlText w:val="-"/>
      <w:lvlJc w:val="left"/>
      <w:pPr>
        <w:ind w:left="644" w:hanging="360"/>
      </w:pPr>
      <w:rPr>
        <w:rFonts w:ascii="Calibri" w:hAnsi="Calibri" w:hint="default"/>
      </w:rPr>
    </w:lvl>
    <w:lvl w:ilvl="1" w:tplc="74E86960">
      <w:start w:val="1"/>
      <w:numFmt w:val="bullet"/>
      <w:lvlText w:val="o"/>
      <w:lvlJc w:val="left"/>
      <w:pPr>
        <w:ind w:left="1440" w:hanging="360"/>
      </w:pPr>
      <w:rPr>
        <w:rFonts w:ascii="Courier New" w:hAnsi="Courier New" w:hint="default"/>
      </w:rPr>
    </w:lvl>
    <w:lvl w:ilvl="2" w:tplc="0F5A6EEC">
      <w:start w:val="1"/>
      <w:numFmt w:val="bullet"/>
      <w:lvlText w:val=""/>
      <w:lvlJc w:val="left"/>
      <w:pPr>
        <w:ind w:left="2160" w:hanging="360"/>
      </w:pPr>
      <w:rPr>
        <w:rFonts w:ascii="Wingdings" w:hAnsi="Wingdings" w:hint="default"/>
      </w:rPr>
    </w:lvl>
    <w:lvl w:ilvl="3" w:tplc="B9D47A4E">
      <w:start w:val="1"/>
      <w:numFmt w:val="bullet"/>
      <w:lvlText w:val=""/>
      <w:lvlJc w:val="left"/>
      <w:pPr>
        <w:ind w:left="2880" w:hanging="360"/>
      </w:pPr>
      <w:rPr>
        <w:rFonts w:ascii="Symbol" w:hAnsi="Symbol" w:hint="default"/>
      </w:rPr>
    </w:lvl>
    <w:lvl w:ilvl="4" w:tplc="61127DA6">
      <w:start w:val="1"/>
      <w:numFmt w:val="bullet"/>
      <w:lvlText w:val="o"/>
      <w:lvlJc w:val="left"/>
      <w:pPr>
        <w:ind w:left="3600" w:hanging="360"/>
      </w:pPr>
      <w:rPr>
        <w:rFonts w:ascii="Courier New" w:hAnsi="Courier New" w:hint="default"/>
      </w:rPr>
    </w:lvl>
    <w:lvl w:ilvl="5" w:tplc="C11A88EC">
      <w:start w:val="1"/>
      <w:numFmt w:val="bullet"/>
      <w:lvlText w:val=""/>
      <w:lvlJc w:val="left"/>
      <w:pPr>
        <w:ind w:left="4320" w:hanging="360"/>
      </w:pPr>
      <w:rPr>
        <w:rFonts w:ascii="Wingdings" w:hAnsi="Wingdings" w:hint="default"/>
      </w:rPr>
    </w:lvl>
    <w:lvl w:ilvl="6" w:tplc="3810515E">
      <w:start w:val="1"/>
      <w:numFmt w:val="bullet"/>
      <w:lvlText w:val=""/>
      <w:lvlJc w:val="left"/>
      <w:pPr>
        <w:ind w:left="5040" w:hanging="360"/>
      </w:pPr>
      <w:rPr>
        <w:rFonts w:ascii="Symbol" w:hAnsi="Symbol" w:hint="default"/>
      </w:rPr>
    </w:lvl>
    <w:lvl w:ilvl="7" w:tplc="DAD24068">
      <w:start w:val="1"/>
      <w:numFmt w:val="bullet"/>
      <w:lvlText w:val="o"/>
      <w:lvlJc w:val="left"/>
      <w:pPr>
        <w:ind w:left="5760" w:hanging="360"/>
      </w:pPr>
      <w:rPr>
        <w:rFonts w:ascii="Courier New" w:hAnsi="Courier New" w:hint="default"/>
      </w:rPr>
    </w:lvl>
    <w:lvl w:ilvl="8" w:tplc="69F079C8">
      <w:start w:val="1"/>
      <w:numFmt w:val="bullet"/>
      <w:lvlText w:val=""/>
      <w:lvlJc w:val="left"/>
      <w:pPr>
        <w:ind w:left="6480" w:hanging="360"/>
      </w:pPr>
      <w:rPr>
        <w:rFonts w:ascii="Wingdings" w:hAnsi="Wingdings" w:hint="default"/>
      </w:rPr>
    </w:lvl>
  </w:abstractNum>
  <w:abstractNum w:abstractNumId="8" w15:restartNumberingAfterBreak="0">
    <w:nsid w:val="7F197D14"/>
    <w:multiLevelType w:val="hybridMultilevel"/>
    <w:tmpl w:val="85F815C4"/>
    <w:lvl w:ilvl="0" w:tplc="5E08E752">
      <w:start w:val="1"/>
      <w:numFmt w:val="bullet"/>
      <w:lvlText w:val=""/>
      <w:lvlJc w:val="left"/>
      <w:pPr>
        <w:ind w:left="720" w:hanging="360"/>
      </w:pPr>
      <w:rPr>
        <w:rFonts w:ascii="Symbol" w:hAnsi="Symbol" w:hint="default"/>
      </w:rPr>
    </w:lvl>
    <w:lvl w:ilvl="1" w:tplc="BC9665FE">
      <w:start w:val="1"/>
      <w:numFmt w:val="bullet"/>
      <w:lvlText w:val="o"/>
      <w:lvlJc w:val="left"/>
      <w:pPr>
        <w:ind w:left="1440" w:hanging="360"/>
      </w:pPr>
      <w:rPr>
        <w:rFonts w:ascii="Courier New" w:hAnsi="Courier New" w:hint="default"/>
      </w:rPr>
    </w:lvl>
    <w:lvl w:ilvl="2" w:tplc="61881390">
      <w:start w:val="1"/>
      <w:numFmt w:val="bullet"/>
      <w:lvlText w:val=""/>
      <w:lvlJc w:val="left"/>
      <w:pPr>
        <w:ind w:left="2160" w:hanging="360"/>
      </w:pPr>
      <w:rPr>
        <w:rFonts w:ascii="Wingdings" w:hAnsi="Wingdings" w:hint="default"/>
      </w:rPr>
    </w:lvl>
    <w:lvl w:ilvl="3" w:tplc="FDBEEF64">
      <w:start w:val="1"/>
      <w:numFmt w:val="bullet"/>
      <w:lvlText w:val=""/>
      <w:lvlJc w:val="left"/>
      <w:pPr>
        <w:ind w:left="2880" w:hanging="360"/>
      </w:pPr>
      <w:rPr>
        <w:rFonts w:ascii="Symbol" w:hAnsi="Symbol" w:hint="default"/>
      </w:rPr>
    </w:lvl>
    <w:lvl w:ilvl="4" w:tplc="5604551A">
      <w:start w:val="1"/>
      <w:numFmt w:val="bullet"/>
      <w:lvlText w:val="o"/>
      <w:lvlJc w:val="left"/>
      <w:pPr>
        <w:ind w:left="3600" w:hanging="360"/>
      </w:pPr>
      <w:rPr>
        <w:rFonts w:ascii="Courier New" w:hAnsi="Courier New" w:hint="default"/>
      </w:rPr>
    </w:lvl>
    <w:lvl w:ilvl="5" w:tplc="18502A4E">
      <w:start w:val="1"/>
      <w:numFmt w:val="bullet"/>
      <w:lvlText w:val=""/>
      <w:lvlJc w:val="left"/>
      <w:pPr>
        <w:ind w:left="4320" w:hanging="360"/>
      </w:pPr>
      <w:rPr>
        <w:rFonts w:ascii="Wingdings" w:hAnsi="Wingdings" w:hint="default"/>
      </w:rPr>
    </w:lvl>
    <w:lvl w:ilvl="6" w:tplc="7F20918C">
      <w:start w:val="1"/>
      <w:numFmt w:val="bullet"/>
      <w:lvlText w:val=""/>
      <w:lvlJc w:val="left"/>
      <w:pPr>
        <w:ind w:left="5040" w:hanging="360"/>
      </w:pPr>
      <w:rPr>
        <w:rFonts w:ascii="Symbol" w:hAnsi="Symbol" w:hint="default"/>
      </w:rPr>
    </w:lvl>
    <w:lvl w:ilvl="7" w:tplc="490A7946">
      <w:start w:val="1"/>
      <w:numFmt w:val="bullet"/>
      <w:lvlText w:val="o"/>
      <w:lvlJc w:val="left"/>
      <w:pPr>
        <w:ind w:left="5760" w:hanging="360"/>
      </w:pPr>
      <w:rPr>
        <w:rFonts w:ascii="Courier New" w:hAnsi="Courier New" w:hint="default"/>
      </w:rPr>
    </w:lvl>
    <w:lvl w:ilvl="8" w:tplc="0F44FD08">
      <w:start w:val="1"/>
      <w:numFmt w:val="bullet"/>
      <w:lvlText w:val=""/>
      <w:lvlJc w:val="left"/>
      <w:pPr>
        <w:ind w:left="6480" w:hanging="360"/>
      </w:pPr>
      <w:rPr>
        <w:rFonts w:ascii="Wingdings" w:hAnsi="Wingdings" w:hint="default"/>
      </w:rPr>
    </w:lvl>
  </w:abstractNum>
  <w:num w:numId="1" w16cid:durableId="596212115">
    <w:abstractNumId w:val="3"/>
  </w:num>
  <w:num w:numId="2" w16cid:durableId="761729459">
    <w:abstractNumId w:val="5"/>
  </w:num>
  <w:num w:numId="3" w16cid:durableId="1968731467">
    <w:abstractNumId w:val="6"/>
  </w:num>
  <w:num w:numId="4" w16cid:durableId="1421486466">
    <w:abstractNumId w:val="1"/>
  </w:num>
  <w:num w:numId="5" w16cid:durableId="1874148471">
    <w:abstractNumId w:val="4"/>
  </w:num>
  <w:num w:numId="6" w16cid:durableId="337274082">
    <w:abstractNumId w:val="2"/>
  </w:num>
  <w:num w:numId="7" w16cid:durableId="1832284748">
    <w:abstractNumId w:val="8"/>
  </w:num>
  <w:num w:numId="8" w16cid:durableId="467162400">
    <w:abstractNumId w:val="0"/>
  </w:num>
  <w:num w:numId="9" w16cid:durableId="15125286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40"/>
    <w:rsid w:val="000000BE"/>
    <w:rsid w:val="00010AE9"/>
    <w:rsid w:val="00011F04"/>
    <w:rsid w:val="00014D2E"/>
    <w:rsid w:val="000151E5"/>
    <w:rsid w:val="00017073"/>
    <w:rsid w:val="00017AE5"/>
    <w:rsid w:val="0002000B"/>
    <w:rsid w:val="0002065C"/>
    <w:rsid w:val="0002277A"/>
    <w:rsid w:val="00022D33"/>
    <w:rsid w:val="0002552C"/>
    <w:rsid w:val="0002725A"/>
    <w:rsid w:val="0003360E"/>
    <w:rsid w:val="00036B69"/>
    <w:rsid w:val="00043614"/>
    <w:rsid w:val="0004383A"/>
    <w:rsid w:val="000439C7"/>
    <w:rsid w:val="00043CCA"/>
    <w:rsid w:val="000470C3"/>
    <w:rsid w:val="000471A7"/>
    <w:rsid w:val="00050C18"/>
    <w:rsid w:val="000519A5"/>
    <w:rsid w:val="00057680"/>
    <w:rsid w:val="00065AF3"/>
    <w:rsid w:val="00066748"/>
    <w:rsid w:val="00066A37"/>
    <w:rsid w:val="000670BE"/>
    <w:rsid w:val="00067474"/>
    <w:rsid w:val="00075FCF"/>
    <w:rsid w:val="00076589"/>
    <w:rsid w:val="0007789E"/>
    <w:rsid w:val="0008337F"/>
    <w:rsid w:val="00083495"/>
    <w:rsid w:val="00083824"/>
    <w:rsid w:val="000867F6"/>
    <w:rsid w:val="00092251"/>
    <w:rsid w:val="000959AF"/>
    <w:rsid w:val="00095FAF"/>
    <w:rsid w:val="00097600"/>
    <w:rsid w:val="000A04D9"/>
    <w:rsid w:val="000A25F5"/>
    <w:rsid w:val="000A33E3"/>
    <w:rsid w:val="000A4FC2"/>
    <w:rsid w:val="000A5A96"/>
    <w:rsid w:val="000A750D"/>
    <w:rsid w:val="000B06A4"/>
    <w:rsid w:val="000B279A"/>
    <w:rsid w:val="000B2BEC"/>
    <w:rsid w:val="000B54B0"/>
    <w:rsid w:val="000B707E"/>
    <w:rsid w:val="000C1642"/>
    <w:rsid w:val="000C217D"/>
    <w:rsid w:val="000C620E"/>
    <w:rsid w:val="000C6377"/>
    <w:rsid w:val="000C63B2"/>
    <w:rsid w:val="000C6F9A"/>
    <w:rsid w:val="000D32C5"/>
    <w:rsid w:val="000D407B"/>
    <w:rsid w:val="000D712A"/>
    <w:rsid w:val="000E19E8"/>
    <w:rsid w:val="000E29F3"/>
    <w:rsid w:val="000E3E5B"/>
    <w:rsid w:val="000F0B99"/>
    <w:rsid w:val="000F27C4"/>
    <w:rsid w:val="000F3248"/>
    <w:rsid w:val="000F6599"/>
    <w:rsid w:val="000F7E99"/>
    <w:rsid w:val="00100CFA"/>
    <w:rsid w:val="00101F06"/>
    <w:rsid w:val="00106012"/>
    <w:rsid w:val="001074AD"/>
    <w:rsid w:val="001078AC"/>
    <w:rsid w:val="00112537"/>
    <w:rsid w:val="00115544"/>
    <w:rsid w:val="00117898"/>
    <w:rsid w:val="001204A5"/>
    <w:rsid w:val="00124A2A"/>
    <w:rsid w:val="001258D1"/>
    <w:rsid w:val="00131EC5"/>
    <w:rsid w:val="001324B8"/>
    <w:rsid w:val="00137356"/>
    <w:rsid w:val="00140584"/>
    <w:rsid w:val="0014464E"/>
    <w:rsid w:val="0014516E"/>
    <w:rsid w:val="00151B41"/>
    <w:rsid w:val="00154D2D"/>
    <w:rsid w:val="00155B24"/>
    <w:rsid w:val="00155E0D"/>
    <w:rsid w:val="00155E30"/>
    <w:rsid w:val="00156148"/>
    <w:rsid w:val="00157E07"/>
    <w:rsid w:val="00160240"/>
    <w:rsid w:val="00161DD6"/>
    <w:rsid w:val="00162B43"/>
    <w:rsid w:val="00163D3D"/>
    <w:rsid w:val="00165528"/>
    <w:rsid w:val="00165BF9"/>
    <w:rsid w:val="00170485"/>
    <w:rsid w:val="001706C4"/>
    <w:rsid w:val="00170B26"/>
    <w:rsid w:val="00173C6E"/>
    <w:rsid w:val="00175CA6"/>
    <w:rsid w:val="0017646F"/>
    <w:rsid w:val="001771C1"/>
    <w:rsid w:val="001771F3"/>
    <w:rsid w:val="00185E0E"/>
    <w:rsid w:val="001866E3"/>
    <w:rsid w:val="00191443"/>
    <w:rsid w:val="00195F07"/>
    <w:rsid w:val="001A02D0"/>
    <w:rsid w:val="001A04D8"/>
    <w:rsid w:val="001A080F"/>
    <w:rsid w:val="001A453B"/>
    <w:rsid w:val="001A7109"/>
    <w:rsid w:val="001B1712"/>
    <w:rsid w:val="001B2F9B"/>
    <w:rsid w:val="001B5012"/>
    <w:rsid w:val="001B5148"/>
    <w:rsid w:val="001B61C8"/>
    <w:rsid w:val="001C1400"/>
    <w:rsid w:val="001C6D32"/>
    <w:rsid w:val="001C7087"/>
    <w:rsid w:val="001D020F"/>
    <w:rsid w:val="001D6D8F"/>
    <w:rsid w:val="001D6DAF"/>
    <w:rsid w:val="001E0585"/>
    <w:rsid w:val="001E15E5"/>
    <w:rsid w:val="001E3790"/>
    <w:rsid w:val="001E3F11"/>
    <w:rsid w:val="001E6D15"/>
    <w:rsid w:val="001F09BC"/>
    <w:rsid w:val="001F16E5"/>
    <w:rsid w:val="001F18B1"/>
    <w:rsid w:val="001F28F9"/>
    <w:rsid w:val="001F3210"/>
    <w:rsid w:val="001F62A2"/>
    <w:rsid w:val="001F7CCA"/>
    <w:rsid w:val="00203036"/>
    <w:rsid w:val="002036D8"/>
    <w:rsid w:val="00207B56"/>
    <w:rsid w:val="002114CC"/>
    <w:rsid w:val="0021152D"/>
    <w:rsid w:val="00211A91"/>
    <w:rsid w:val="00212D76"/>
    <w:rsid w:val="00214367"/>
    <w:rsid w:val="00215B07"/>
    <w:rsid w:val="00222F20"/>
    <w:rsid w:val="00225CC7"/>
    <w:rsid w:val="00230EE7"/>
    <w:rsid w:val="00231412"/>
    <w:rsid w:val="0024083F"/>
    <w:rsid w:val="002449CD"/>
    <w:rsid w:val="00245222"/>
    <w:rsid w:val="00245FEE"/>
    <w:rsid w:val="0024670A"/>
    <w:rsid w:val="00247C2D"/>
    <w:rsid w:val="00247F57"/>
    <w:rsid w:val="002549EF"/>
    <w:rsid w:val="00257193"/>
    <w:rsid w:val="0026492E"/>
    <w:rsid w:val="00267C98"/>
    <w:rsid w:val="00271049"/>
    <w:rsid w:val="0027411C"/>
    <w:rsid w:val="00296439"/>
    <w:rsid w:val="00296B08"/>
    <w:rsid w:val="002A128B"/>
    <w:rsid w:val="002A31F6"/>
    <w:rsid w:val="002A42A5"/>
    <w:rsid w:val="002A4EE5"/>
    <w:rsid w:val="002A654A"/>
    <w:rsid w:val="002B1BAF"/>
    <w:rsid w:val="002B2D2F"/>
    <w:rsid w:val="002B3E3D"/>
    <w:rsid w:val="002B4ADA"/>
    <w:rsid w:val="002B55C6"/>
    <w:rsid w:val="002C3155"/>
    <w:rsid w:val="002C3217"/>
    <w:rsid w:val="002C4FA3"/>
    <w:rsid w:val="002C7B18"/>
    <w:rsid w:val="002D0CC8"/>
    <w:rsid w:val="002D1EF5"/>
    <w:rsid w:val="002D4E9B"/>
    <w:rsid w:val="002D662A"/>
    <w:rsid w:val="002D77E4"/>
    <w:rsid w:val="002E0AC5"/>
    <w:rsid w:val="002E1278"/>
    <w:rsid w:val="002E3266"/>
    <w:rsid w:val="002E3DCB"/>
    <w:rsid w:val="002E442D"/>
    <w:rsid w:val="002E6852"/>
    <w:rsid w:val="002F31BD"/>
    <w:rsid w:val="002F55C7"/>
    <w:rsid w:val="002F6B0F"/>
    <w:rsid w:val="00300E24"/>
    <w:rsid w:val="00301BC5"/>
    <w:rsid w:val="00303458"/>
    <w:rsid w:val="003049FB"/>
    <w:rsid w:val="00304AA5"/>
    <w:rsid w:val="00304EAF"/>
    <w:rsid w:val="003057BC"/>
    <w:rsid w:val="00305D2D"/>
    <w:rsid w:val="00305DFF"/>
    <w:rsid w:val="00306461"/>
    <w:rsid w:val="00310340"/>
    <w:rsid w:val="0031037D"/>
    <w:rsid w:val="00312C4C"/>
    <w:rsid w:val="00322855"/>
    <w:rsid w:val="0032636B"/>
    <w:rsid w:val="003263B7"/>
    <w:rsid w:val="003264FF"/>
    <w:rsid w:val="00330521"/>
    <w:rsid w:val="00332980"/>
    <w:rsid w:val="00333F85"/>
    <w:rsid w:val="003345F0"/>
    <w:rsid w:val="0033477E"/>
    <w:rsid w:val="00337034"/>
    <w:rsid w:val="00345225"/>
    <w:rsid w:val="003522DB"/>
    <w:rsid w:val="00354F95"/>
    <w:rsid w:val="003560F3"/>
    <w:rsid w:val="00356868"/>
    <w:rsid w:val="00356DFD"/>
    <w:rsid w:val="0035734A"/>
    <w:rsid w:val="00361CDE"/>
    <w:rsid w:val="0036367E"/>
    <w:rsid w:val="0036372F"/>
    <w:rsid w:val="0037169A"/>
    <w:rsid w:val="00372874"/>
    <w:rsid w:val="00377919"/>
    <w:rsid w:val="003914EE"/>
    <w:rsid w:val="00392314"/>
    <w:rsid w:val="0039268E"/>
    <w:rsid w:val="0039321B"/>
    <w:rsid w:val="003A52F0"/>
    <w:rsid w:val="003B0C9C"/>
    <w:rsid w:val="003B41D6"/>
    <w:rsid w:val="003C084A"/>
    <w:rsid w:val="003C2F1C"/>
    <w:rsid w:val="003C7298"/>
    <w:rsid w:val="003E592C"/>
    <w:rsid w:val="003E6764"/>
    <w:rsid w:val="003E75F0"/>
    <w:rsid w:val="003F0E38"/>
    <w:rsid w:val="003F3C96"/>
    <w:rsid w:val="003F45F3"/>
    <w:rsid w:val="003F747C"/>
    <w:rsid w:val="003F7A55"/>
    <w:rsid w:val="004004AB"/>
    <w:rsid w:val="00401810"/>
    <w:rsid w:val="00411681"/>
    <w:rsid w:val="00412D60"/>
    <w:rsid w:val="004138D9"/>
    <w:rsid w:val="0041465C"/>
    <w:rsid w:val="00420E10"/>
    <w:rsid w:val="00424EBD"/>
    <w:rsid w:val="004262BE"/>
    <w:rsid w:val="00427059"/>
    <w:rsid w:val="004314C5"/>
    <w:rsid w:val="00432CDF"/>
    <w:rsid w:val="004337D4"/>
    <w:rsid w:val="00434348"/>
    <w:rsid w:val="0043520F"/>
    <w:rsid w:val="00436538"/>
    <w:rsid w:val="00436B77"/>
    <w:rsid w:val="0044168C"/>
    <w:rsid w:val="00444074"/>
    <w:rsid w:val="00444404"/>
    <w:rsid w:val="004450A4"/>
    <w:rsid w:val="00450CED"/>
    <w:rsid w:val="00451DF9"/>
    <w:rsid w:val="004524A0"/>
    <w:rsid w:val="00454958"/>
    <w:rsid w:val="004575FE"/>
    <w:rsid w:val="00460570"/>
    <w:rsid w:val="0046109C"/>
    <w:rsid w:val="004619B4"/>
    <w:rsid w:val="00466E5F"/>
    <w:rsid w:val="004727A6"/>
    <w:rsid w:val="00474C52"/>
    <w:rsid w:val="00474D4B"/>
    <w:rsid w:val="004760F5"/>
    <w:rsid w:val="00477803"/>
    <w:rsid w:val="00477B5B"/>
    <w:rsid w:val="00484BDA"/>
    <w:rsid w:val="00490421"/>
    <w:rsid w:val="00490FE0"/>
    <w:rsid w:val="00497374"/>
    <w:rsid w:val="004A7E31"/>
    <w:rsid w:val="004B0D1B"/>
    <w:rsid w:val="004B145E"/>
    <w:rsid w:val="004B5790"/>
    <w:rsid w:val="004B5BC6"/>
    <w:rsid w:val="004C16BE"/>
    <w:rsid w:val="004C4138"/>
    <w:rsid w:val="004C497B"/>
    <w:rsid w:val="004C52F0"/>
    <w:rsid w:val="004C564A"/>
    <w:rsid w:val="004D14C7"/>
    <w:rsid w:val="004E0149"/>
    <w:rsid w:val="004E4EE6"/>
    <w:rsid w:val="004E6249"/>
    <w:rsid w:val="004E6B0F"/>
    <w:rsid w:val="004E6CD0"/>
    <w:rsid w:val="004E744B"/>
    <w:rsid w:val="004F0315"/>
    <w:rsid w:val="004F4029"/>
    <w:rsid w:val="004F6BDA"/>
    <w:rsid w:val="004F6E4B"/>
    <w:rsid w:val="00500C10"/>
    <w:rsid w:val="00501AF5"/>
    <w:rsid w:val="005023C2"/>
    <w:rsid w:val="00506354"/>
    <w:rsid w:val="00506C03"/>
    <w:rsid w:val="00510B82"/>
    <w:rsid w:val="00511618"/>
    <w:rsid w:val="00512CED"/>
    <w:rsid w:val="00517D52"/>
    <w:rsid w:val="0052293E"/>
    <w:rsid w:val="00525480"/>
    <w:rsid w:val="00531BE8"/>
    <w:rsid w:val="00534404"/>
    <w:rsid w:val="00535E7D"/>
    <w:rsid w:val="005437C7"/>
    <w:rsid w:val="00547778"/>
    <w:rsid w:val="00551470"/>
    <w:rsid w:val="00552AC3"/>
    <w:rsid w:val="00552CBE"/>
    <w:rsid w:val="0055465F"/>
    <w:rsid w:val="00554A10"/>
    <w:rsid w:val="0055751B"/>
    <w:rsid w:val="00557F75"/>
    <w:rsid w:val="00562DFC"/>
    <w:rsid w:val="00563443"/>
    <w:rsid w:val="00564965"/>
    <w:rsid w:val="0057276D"/>
    <w:rsid w:val="00573775"/>
    <w:rsid w:val="00573DEC"/>
    <w:rsid w:val="005740E4"/>
    <w:rsid w:val="0057453C"/>
    <w:rsid w:val="0057599A"/>
    <w:rsid w:val="005835EB"/>
    <w:rsid w:val="005860BE"/>
    <w:rsid w:val="00587B6F"/>
    <w:rsid w:val="00587E6C"/>
    <w:rsid w:val="0059177B"/>
    <w:rsid w:val="00596CCE"/>
    <w:rsid w:val="005A015C"/>
    <w:rsid w:val="005A10C8"/>
    <w:rsid w:val="005A3141"/>
    <w:rsid w:val="005A5429"/>
    <w:rsid w:val="005A625C"/>
    <w:rsid w:val="005A66B4"/>
    <w:rsid w:val="005B0A89"/>
    <w:rsid w:val="005B4194"/>
    <w:rsid w:val="005B63AC"/>
    <w:rsid w:val="005C1ABD"/>
    <w:rsid w:val="005C5FD0"/>
    <w:rsid w:val="005D07AA"/>
    <w:rsid w:val="005D37C7"/>
    <w:rsid w:val="005D3A2F"/>
    <w:rsid w:val="005D4AB8"/>
    <w:rsid w:val="005D6B4C"/>
    <w:rsid w:val="005E1496"/>
    <w:rsid w:val="005E378B"/>
    <w:rsid w:val="005E48AE"/>
    <w:rsid w:val="005E6CF1"/>
    <w:rsid w:val="005F0542"/>
    <w:rsid w:val="005F0704"/>
    <w:rsid w:val="005F2E24"/>
    <w:rsid w:val="005F5FF7"/>
    <w:rsid w:val="005F6A5B"/>
    <w:rsid w:val="00603900"/>
    <w:rsid w:val="006066AA"/>
    <w:rsid w:val="006111A6"/>
    <w:rsid w:val="00617BF3"/>
    <w:rsid w:val="0062003F"/>
    <w:rsid w:val="00620746"/>
    <w:rsid w:val="006234D6"/>
    <w:rsid w:val="0062497B"/>
    <w:rsid w:val="0063225D"/>
    <w:rsid w:val="006324F2"/>
    <w:rsid w:val="006325BD"/>
    <w:rsid w:val="00632C6C"/>
    <w:rsid w:val="00641CF3"/>
    <w:rsid w:val="00642640"/>
    <w:rsid w:val="00651723"/>
    <w:rsid w:val="006568BE"/>
    <w:rsid w:val="0066014F"/>
    <w:rsid w:val="0067649C"/>
    <w:rsid w:val="00677085"/>
    <w:rsid w:val="00677575"/>
    <w:rsid w:val="00677786"/>
    <w:rsid w:val="0068002F"/>
    <w:rsid w:val="006805FA"/>
    <w:rsid w:val="00680A79"/>
    <w:rsid w:val="00685FE0"/>
    <w:rsid w:val="00693FE0"/>
    <w:rsid w:val="0069483C"/>
    <w:rsid w:val="00695AAB"/>
    <w:rsid w:val="006A46C4"/>
    <w:rsid w:val="006B012D"/>
    <w:rsid w:val="006B2A44"/>
    <w:rsid w:val="006B2BBD"/>
    <w:rsid w:val="006B649F"/>
    <w:rsid w:val="006B70A9"/>
    <w:rsid w:val="006C1677"/>
    <w:rsid w:val="006C20DD"/>
    <w:rsid w:val="006C28FC"/>
    <w:rsid w:val="006C379A"/>
    <w:rsid w:val="006C413F"/>
    <w:rsid w:val="006C50E5"/>
    <w:rsid w:val="006C69F3"/>
    <w:rsid w:val="006C6B22"/>
    <w:rsid w:val="006D0C9B"/>
    <w:rsid w:val="006D15AB"/>
    <w:rsid w:val="006D19D7"/>
    <w:rsid w:val="006D4143"/>
    <w:rsid w:val="006D4909"/>
    <w:rsid w:val="006D5DA1"/>
    <w:rsid w:val="006E4213"/>
    <w:rsid w:val="006E4F7F"/>
    <w:rsid w:val="006F060F"/>
    <w:rsid w:val="006F433D"/>
    <w:rsid w:val="006F66AD"/>
    <w:rsid w:val="006F7261"/>
    <w:rsid w:val="006F75A3"/>
    <w:rsid w:val="0070114E"/>
    <w:rsid w:val="00701FE0"/>
    <w:rsid w:val="00704D4E"/>
    <w:rsid w:val="00706D58"/>
    <w:rsid w:val="00710F4B"/>
    <w:rsid w:val="00712006"/>
    <w:rsid w:val="00712212"/>
    <w:rsid w:val="007131C1"/>
    <w:rsid w:val="0072703E"/>
    <w:rsid w:val="007278EB"/>
    <w:rsid w:val="00732214"/>
    <w:rsid w:val="0073390A"/>
    <w:rsid w:val="007404EA"/>
    <w:rsid w:val="007431D3"/>
    <w:rsid w:val="00744938"/>
    <w:rsid w:val="00746F18"/>
    <w:rsid w:val="007508EA"/>
    <w:rsid w:val="007534E7"/>
    <w:rsid w:val="00763009"/>
    <w:rsid w:val="007672EF"/>
    <w:rsid w:val="00770DA9"/>
    <w:rsid w:val="0077637D"/>
    <w:rsid w:val="00783DD2"/>
    <w:rsid w:val="007868CF"/>
    <w:rsid w:val="0078708B"/>
    <w:rsid w:val="00791593"/>
    <w:rsid w:val="0079229A"/>
    <w:rsid w:val="00793C3B"/>
    <w:rsid w:val="007A0AFE"/>
    <w:rsid w:val="007A173A"/>
    <w:rsid w:val="007B0589"/>
    <w:rsid w:val="007B0D86"/>
    <w:rsid w:val="007B6CA5"/>
    <w:rsid w:val="007C08AF"/>
    <w:rsid w:val="007C2BDA"/>
    <w:rsid w:val="007C5AE9"/>
    <w:rsid w:val="007C6C69"/>
    <w:rsid w:val="007C6DCE"/>
    <w:rsid w:val="007C6E79"/>
    <w:rsid w:val="007C7D86"/>
    <w:rsid w:val="007D0042"/>
    <w:rsid w:val="007D074B"/>
    <w:rsid w:val="007D0BAD"/>
    <w:rsid w:val="007D340B"/>
    <w:rsid w:val="007D3C2B"/>
    <w:rsid w:val="007D7CD1"/>
    <w:rsid w:val="007E2C57"/>
    <w:rsid w:val="007E5D35"/>
    <w:rsid w:val="007F05B2"/>
    <w:rsid w:val="007F456B"/>
    <w:rsid w:val="007F51E8"/>
    <w:rsid w:val="007F5521"/>
    <w:rsid w:val="00800F4F"/>
    <w:rsid w:val="00803E9F"/>
    <w:rsid w:val="00804372"/>
    <w:rsid w:val="00804F43"/>
    <w:rsid w:val="00805B2D"/>
    <w:rsid w:val="00807125"/>
    <w:rsid w:val="00810A6D"/>
    <w:rsid w:val="00812D2B"/>
    <w:rsid w:val="00812E18"/>
    <w:rsid w:val="00813CB1"/>
    <w:rsid w:val="0081493E"/>
    <w:rsid w:val="00814E9C"/>
    <w:rsid w:val="00817C76"/>
    <w:rsid w:val="00820501"/>
    <w:rsid w:val="0082079A"/>
    <w:rsid w:val="00821743"/>
    <w:rsid w:val="008244A6"/>
    <w:rsid w:val="008247FA"/>
    <w:rsid w:val="008329C7"/>
    <w:rsid w:val="00833ED2"/>
    <w:rsid w:val="008362B0"/>
    <w:rsid w:val="00841BB6"/>
    <w:rsid w:val="00843DBF"/>
    <w:rsid w:val="00844B34"/>
    <w:rsid w:val="00845FC2"/>
    <w:rsid w:val="008460C3"/>
    <w:rsid w:val="008462F5"/>
    <w:rsid w:val="00846BBB"/>
    <w:rsid w:val="00850AC5"/>
    <w:rsid w:val="00864569"/>
    <w:rsid w:val="00870BFB"/>
    <w:rsid w:val="00872E5B"/>
    <w:rsid w:val="008754CC"/>
    <w:rsid w:val="008754F1"/>
    <w:rsid w:val="008763E9"/>
    <w:rsid w:val="008809AE"/>
    <w:rsid w:val="00880E79"/>
    <w:rsid w:val="00881F36"/>
    <w:rsid w:val="008836C1"/>
    <w:rsid w:val="00883AE7"/>
    <w:rsid w:val="00885CB3"/>
    <w:rsid w:val="00892843"/>
    <w:rsid w:val="0089594C"/>
    <w:rsid w:val="00897E0D"/>
    <w:rsid w:val="008A1D60"/>
    <w:rsid w:val="008B12AC"/>
    <w:rsid w:val="008B5F1F"/>
    <w:rsid w:val="008C0AF2"/>
    <w:rsid w:val="008C48A9"/>
    <w:rsid w:val="008C5D38"/>
    <w:rsid w:val="008C65FB"/>
    <w:rsid w:val="008C74A4"/>
    <w:rsid w:val="008D2197"/>
    <w:rsid w:val="008D4A48"/>
    <w:rsid w:val="008E0C6F"/>
    <w:rsid w:val="008E0EAE"/>
    <w:rsid w:val="008E0F59"/>
    <w:rsid w:val="008E3EB2"/>
    <w:rsid w:val="008F0C37"/>
    <w:rsid w:val="008F1880"/>
    <w:rsid w:val="008F4F7C"/>
    <w:rsid w:val="00900E3B"/>
    <w:rsid w:val="009036AD"/>
    <w:rsid w:val="009045DC"/>
    <w:rsid w:val="0090571D"/>
    <w:rsid w:val="00905D2E"/>
    <w:rsid w:val="00906362"/>
    <w:rsid w:val="009066D8"/>
    <w:rsid w:val="00910DA8"/>
    <w:rsid w:val="00914B5F"/>
    <w:rsid w:val="00914D43"/>
    <w:rsid w:val="009152B7"/>
    <w:rsid w:val="009172A8"/>
    <w:rsid w:val="00923FD3"/>
    <w:rsid w:val="00925344"/>
    <w:rsid w:val="00927620"/>
    <w:rsid w:val="00933F48"/>
    <w:rsid w:val="0094051B"/>
    <w:rsid w:val="0094389C"/>
    <w:rsid w:val="00944BE3"/>
    <w:rsid w:val="009542C5"/>
    <w:rsid w:val="00957930"/>
    <w:rsid w:val="009613E3"/>
    <w:rsid w:val="0097314B"/>
    <w:rsid w:val="00981C71"/>
    <w:rsid w:val="009967E6"/>
    <w:rsid w:val="009A28FC"/>
    <w:rsid w:val="009A3A69"/>
    <w:rsid w:val="009A3E2F"/>
    <w:rsid w:val="009B494B"/>
    <w:rsid w:val="009B585D"/>
    <w:rsid w:val="009B6D0C"/>
    <w:rsid w:val="009B7413"/>
    <w:rsid w:val="009B7DF3"/>
    <w:rsid w:val="009C187E"/>
    <w:rsid w:val="009C1E4A"/>
    <w:rsid w:val="009C463D"/>
    <w:rsid w:val="009C64D9"/>
    <w:rsid w:val="009D0F1A"/>
    <w:rsid w:val="009D1073"/>
    <w:rsid w:val="009D569C"/>
    <w:rsid w:val="009D5712"/>
    <w:rsid w:val="009E08EF"/>
    <w:rsid w:val="009E1156"/>
    <w:rsid w:val="009E2375"/>
    <w:rsid w:val="009E4A43"/>
    <w:rsid w:val="009E7B08"/>
    <w:rsid w:val="009F1C11"/>
    <w:rsid w:val="009F1DC6"/>
    <w:rsid w:val="009F2208"/>
    <w:rsid w:val="009F31DD"/>
    <w:rsid w:val="009F3878"/>
    <w:rsid w:val="009F45C1"/>
    <w:rsid w:val="00A02EFC"/>
    <w:rsid w:val="00A04C6F"/>
    <w:rsid w:val="00A05B07"/>
    <w:rsid w:val="00A062CD"/>
    <w:rsid w:val="00A069E1"/>
    <w:rsid w:val="00A16BE6"/>
    <w:rsid w:val="00A16D3C"/>
    <w:rsid w:val="00A24293"/>
    <w:rsid w:val="00A24EDD"/>
    <w:rsid w:val="00A27BC7"/>
    <w:rsid w:val="00A30899"/>
    <w:rsid w:val="00A30E1E"/>
    <w:rsid w:val="00A3191D"/>
    <w:rsid w:val="00A3591E"/>
    <w:rsid w:val="00A37D17"/>
    <w:rsid w:val="00A42439"/>
    <w:rsid w:val="00A45F64"/>
    <w:rsid w:val="00A46434"/>
    <w:rsid w:val="00A5158E"/>
    <w:rsid w:val="00A525A4"/>
    <w:rsid w:val="00A549C7"/>
    <w:rsid w:val="00A5530D"/>
    <w:rsid w:val="00A605EE"/>
    <w:rsid w:val="00A6196A"/>
    <w:rsid w:val="00A61B75"/>
    <w:rsid w:val="00A63848"/>
    <w:rsid w:val="00A64626"/>
    <w:rsid w:val="00A67448"/>
    <w:rsid w:val="00A70471"/>
    <w:rsid w:val="00A70BE2"/>
    <w:rsid w:val="00A7106E"/>
    <w:rsid w:val="00A72781"/>
    <w:rsid w:val="00A8092D"/>
    <w:rsid w:val="00A81B01"/>
    <w:rsid w:val="00A826B9"/>
    <w:rsid w:val="00A83407"/>
    <w:rsid w:val="00A8440C"/>
    <w:rsid w:val="00A90A83"/>
    <w:rsid w:val="00A90DDB"/>
    <w:rsid w:val="00A91F12"/>
    <w:rsid w:val="00A93337"/>
    <w:rsid w:val="00A9431C"/>
    <w:rsid w:val="00A94C10"/>
    <w:rsid w:val="00A95AB8"/>
    <w:rsid w:val="00AA033B"/>
    <w:rsid w:val="00AA0842"/>
    <w:rsid w:val="00AA1D0D"/>
    <w:rsid w:val="00AA40DB"/>
    <w:rsid w:val="00AA42A6"/>
    <w:rsid w:val="00AA7755"/>
    <w:rsid w:val="00AB0045"/>
    <w:rsid w:val="00AB00BD"/>
    <w:rsid w:val="00AB152C"/>
    <w:rsid w:val="00AB2658"/>
    <w:rsid w:val="00AB28EE"/>
    <w:rsid w:val="00AB30A5"/>
    <w:rsid w:val="00AB46FB"/>
    <w:rsid w:val="00AB72BC"/>
    <w:rsid w:val="00AC2C6A"/>
    <w:rsid w:val="00AC3934"/>
    <w:rsid w:val="00AC6E9F"/>
    <w:rsid w:val="00AC727A"/>
    <w:rsid w:val="00AC74F7"/>
    <w:rsid w:val="00AD2C65"/>
    <w:rsid w:val="00AD4FF5"/>
    <w:rsid w:val="00AE2419"/>
    <w:rsid w:val="00AE2BDA"/>
    <w:rsid w:val="00AE547C"/>
    <w:rsid w:val="00AE5B1E"/>
    <w:rsid w:val="00AE5E28"/>
    <w:rsid w:val="00AE7CBE"/>
    <w:rsid w:val="00AF05CE"/>
    <w:rsid w:val="00AF30E7"/>
    <w:rsid w:val="00AF3D76"/>
    <w:rsid w:val="00AF5FE6"/>
    <w:rsid w:val="00AF7FCE"/>
    <w:rsid w:val="00B025CB"/>
    <w:rsid w:val="00B05DC5"/>
    <w:rsid w:val="00B11BE2"/>
    <w:rsid w:val="00B148DC"/>
    <w:rsid w:val="00B151DF"/>
    <w:rsid w:val="00B17A52"/>
    <w:rsid w:val="00B17CC1"/>
    <w:rsid w:val="00B2082B"/>
    <w:rsid w:val="00B218D7"/>
    <w:rsid w:val="00B23C26"/>
    <w:rsid w:val="00B34421"/>
    <w:rsid w:val="00B34B9E"/>
    <w:rsid w:val="00B455C3"/>
    <w:rsid w:val="00B51EE5"/>
    <w:rsid w:val="00B52836"/>
    <w:rsid w:val="00B614F5"/>
    <w:rsid w:val="00B64E98"/>
    <w:rsid w:val="00B72F6D"/>
    <w:rsid w:val="00B76153"/>
    <w:rsid w:val="00B76679"/>
    <w:rsid w:val="00B80BF8"/>
    <w:rsid w:val="00B812EA"/>
    <w:rsid w:val="00B834C3"/>
    <w:rsid w:val="00B84B06"/>
    <w:rsid w:val="00B9321F"/>
    <w:rsid w:val="00B94814"/>
    <w:rsid w:val="00BA01F6"/>
    <w:rsid w:val="00BA0635"/>
    <w:rsid w:val="00BA0B9E"/>
    <w:rsid w:val="00BA208A"/>
    <w:rsid w:val="00BA3573"/>
    <w:rsid w:val="00BA4799"/>
    <w:rsid w:val="00BA483E"/>
    <w:rsid w:val="00BA52BA"/>
    <w:rsid w:val="00BB09E4"/>
    <w:rsid w:val="00BB2186"/>
    <w:rsid w:val="00BC127D"/>
    <w:rsid w:val="00BC34F1"/>
    <w:rsid w:val="00BC4FDC"/>
    <w:rsid w:val="00BC67A3"/>
    <w:rsid w:val="00BD268A"/>
    <w:rsid w:val="00BE2014"/>
    <w:rsid w:val="00BE4708"/>
    <w:rsid w:val="00BF02B3"/>
    <w:rsid w:val="00BF2088"/>
    <w:rsid w:val="00BF5012"/>
    <w:rsid w:val="00BF716A"/>
    <w:rsid w:val="00C0056C"/>
    <w:rsid w:val="00C04711"/>
    <w:rsid w:val="00C111D8"/>
    <w:rsid w:val="00C15228"/>
    <w:rsid w:val="00C15EF5"/>
    <w:rsid w:val="00C16842"/>
    <w:rsid w:val="00C17BFD"/>
    <w:rsid w:val="00C21223"/>
    <w:rsid w:val="00C21B0F"/>
    <w:rsid w:val="00C2235F"/>
    <w:rsid w:val="00C27351"/>
    <w:rsid w:val="00C27644"/>
    <w:rsid w:val="00C31098"/>
    <w:rsid w:val="00C330AF"/>
    <w:rsid w:val="00C35DD6"/>
    <w:rsid w:val="00C36AEB"/>
    <w:rsid w:val="00C37BD3"/>
    <w:rsid w:val="00C451DB"/>
    <w:rsid w:val="00C4597F"/>
    <w:rsid w:val="00C54465"/>
    <w:rsid w:val="00C608F3"/>
    <w:rsid w:val="00C74342"/>
    <w:rsid w:val="00C75311"/>
    <w:rsid w:val="00C80A2A"/>
    <w:rsid w:val="00C80D20"/>
    <w:rsid w:val="00C8298C"/>
    <w:rsid w:val="00C84716"/>
    <w:rsid w:val="00C861FC"/>
    <w:rsid w:val="00C91998"/>
    <w:rsid w:val="00C93B21"/>
    <w:rsid w:val="00C94AB6"/>
    <w:rsid w:val="00CA35E0"/>
    <w:rsid w:val="00CA3A73"/>
    <w:rsid w:val="00CA43A0"/>
    <w:rsid w:val="00CA4C28"/>
    <w:rsid w:val="00CB0182"/>
    <w:rsid w:val="00CB0D41"/>
    <w:rsid w:val="00CB24F0"/>
    <w:rsid w:val="00CB4280"/>
    <w:rsid w:val="00CC4B52"/>
    <w:rsid w:val="00CD3A0D"/>
    <w:rsid w:val="00CD45A8"/>
    <w:rsid w:val="00CD73CB"/>
    <w:rsid w:val="00CD73D1"/>
    <w:rsid w:val="00CE2CD9"/>
    <w:rsid w:val="00CF2881"/>
    <w:rsid w:val="00CF4945"/>
    <w:rsid w:val="00CF5E1A"/>
    <w:rsid w:val="00D02BEB"/>
    <w:rsid w:val="00D03EDD"/>
    <w:rsid w:val="00D0422F"/>
    <w:rsid w:val="00D05F4C"/>
    <w:rsid w:val="00D07758"/>
    <w:rsid w:val="00D10C5A"/>
    <w:rsid w:val="00D112F2"/>
    <w:rsid w:val="00D11953"/>
    <w:rsid w:val="00D12401"/>
    <w:rsid w:val="00D127CF"/>
    <w:rsid w:val="00D13ACF"/>
    <w:rsid w:val="00D14101"/>
    <w:rsid w:val="00D17237"/>
    <w:rsid w:val="00D17F97"/>
    <w:rsid w:val="00D215A4"/>
    <w:rsid w:val="00D22DDA"/>
    <w:rsid w:val="00D25803"/>
    <w:rsid w:val="00D37599"/>
    <w:rsid w:val="00D44718"/>
    <w:rsid w:val="00D44756"/>
    <w:rsid w:val="00D46C21"/>
    <w:rsid w:val="00D55F5F"/>
    <w:rsid w:val="00D63FC1"/>
    <w:rsid w:val="00D64C9C"/>
    <w:rsid w:val="00D66AD2"/>
    <w:rsid w:val="00D677EA"/>
    <w:rsid w:val="00D67F19"/>
    <w:rsid w:val="00D74A4B"/>
    <w:rsid w:val="00D75145"/>
    <w:rsid w:val="00D76A87"/>
    <w:rsid w:val="00D77681"/>
    <w:rsid w:val="00D82B35"/>
    <w:rsid w:val="00D832D8"/>
    <w:rsid w:val="00D83DF5"/>
    <w:rsid w:val="00D87F01"/>
    <w:rsid w:val="00D90954"/>
    <w:rsid w:val="00D90B09"/>
    <w:rsid w:val="00D93D8D"/>
    <w:rsid w:val="00D940C5"/>
    <w:rsid w:val="00D96457"/>
    <w:rsid w:val="00D964B2"/>
    <w:rsid w:val="00DA173B"/>
    <w:rsid w:val="00DA3990"/>
    <w:rsid w:val="00DB02F6"/>
    <w:rsid w:val="00DB046D"/>
    <w:rsid w:val="00DB2D02"/>
    <w:rsid w:val="00DC757A"/>
    <w:rsid w:val="00DC7F9C"/>
    <w:rsid w:val="00DD00CA"/>
    <w:rsid w:val="00DD0762"/>
    <w:rsid w:val="00DD4454"/>
    <w:rsid w:val="00DD4A6B"/>
    <w:rsid w:val="00DD6FBD"/>
    <w:rsid w:val="00DE0B72"/>
    <w:rsid w:val="00DE3BD3"/>
    <w:rsid w:val="00DE46E2"/>
    <w:rsid w:val="00DE500B"/>
    <w:rsid w:val="00DE7469"/>
    <w:rsid w:val="00DE7786"/>
    <w:rsid w:val="00DE7C1B"/>
    <w:rsid w:val="00DF14DD"/>
    <w:rsid w:val="00DF25F4"/>
    <w:rsid w:val="00E01DBD"/>
    <w:rsid w:val="00E026BD"/>
    <w:rsid w:val="00E02C17"/>
    <w:rsid w:val="00E1017A"/>
    <w:rsid w:val="00E13CC4"/>
    <w:rsid w:val="00E14474"/>
    <w:rsid w:val="00E1456B"/>
    <w:rsid w:val="00E154DE"/>
    <w:rsid w:val="00E15F93"/>
    <w:rsid w:val="00E17FA7"/>
    <w:rsid w:val="00E21EDA"/>
    <w:rsid w:val="00E22C5A"/>
    <w:rsid w:val="00E22F4A"/>
    <w:rsid w:val="00E243E5"/>
    <w:rsid w:val="00E24756"/>
    <w:rsid w:val="00E24BC9"/>
    <w:rsid w:val="00E32E6F"/>
    <w:rsid w:val="00E3441C"/>
    <w:rsid w:val="00E375C4"/>
    <w:rsid w:val="00E44410"/>
    <w:rsid w:val="00E45627"/>
    <w:rsid w:val="00E4645E"/>
    <w:rsid w:val="00E55118"/>
    <w:rsid w:val="00E5572B"/>
    <w:rsid w:val="00E61337"/>
    <w:rsid w:val="00E637C9"/>
    <w:rsid w:val="00E65BA6"/>
    <w:rsid w:val="00E67BE3"/>
    <w:rsid w:val="00E70EE7"/>
    <w:rsid w:val="00E728B5"/>
    <w:rsid w:val="00E74B8D"/>
    <w:rsid w:val="00E7565A"/>
    <w:rsid w:val="00E80D35"/>
    <w:rsid w:val="00E831BF"/>
    <w:rsid w:val="00E90DA1"/>
    <w:rsid w:val="00EA4DDC"/>
    <w:rsid w:val="00EB10EE"/>
    <w:rsid w:val="00EB2443"/>
    <w:rsid w:val="00EB5E63"/>
    <w:rsid w:val="00EC0FE1"/>
    <w:rsid w:val="00EC2A7B"/>
    <w:rsid w:val="00EC3966"/>
    <w:rsid w:val="00ED411A"/>
    <w:rsid w:val="00ED49EA"/>
    <w:rsid w:val="00ED7F86"/>
    <w:rsid w:val="00EE266D"/>
    <w:rsid w:val="00EE30F6"/>
    <w:rsid w:val="00EE3456"/>
    <w:rsid w:val="00EE45B4"/>
    <w:rsid w:val="00EE5366"/>
    <w:rsid w:val="00EE716C"/>
    <w:rsid w:val="00EF012E"/>
    <w:rsid w:val="00EF4CE1"/>
    <w:rsid w:val="00EF7188"/>
    <w:rsid w:val="00F05D3B"/>
    <w:rsid w:val="00F11DDD"/>
    <w:rsid w:val="00F12534"/>
    <w:rsid w:val="00F14DD8"/>
    <w:rsid w:val="00F16996"/>
    <w:rsid w:val="00F178A4"/>
    <w:rsid w:val="00F2035D"/>
    <w:rsid w:val="00F21C72"/>
    <w:rsid w:val="00F26359"/>
    <w:rsid w:val="00F32386"/>
    <w:rsid w:val="00F33141"/>
    <w:rsid w:val="00F34366"/>
    <w:rsid w:val="00F40CA5"/>
    <w:rsid w:val="00F422FF"/>
    <w:rsid w:val="00F4506B"/>
    <w:rsid w:val="00F525C6"/>
    <w:rsid w:val="00F529F4"/>
    <w:rsid w:val="00F52F12"/>
    <w:rsid w:val="00F531CA"/>
    <w:rsid w:val="00F55D29"/>
    <w:rsid w:val="00F57303"/>
    <w:rsid w:val="00F60CA6"/>
    <w:rsid w:val="00F64926"/>
    <w:rsid w:val="00F73573"/>
    <w:rsid w:val="00F76C7F"/>
    <w:rsid w:val="00F80062"/>
    <w:rsid w:val="00F807E5"/>
    <w:rsid w:val="00F8543A"/>
    <w:rsid w:val="00F96DF2"/>
    <w:rsid w:val="00F97A77"/>
    <w:rsid w:val="00FA2F60"/>
    <w:rsid w:val="00FA726B"/>
    <w:rsid w:val="00FA7FB0"/>
    <w:rsid w:val="00FB1547"/>
    <w:rsid w:val="00FB6756"/>
    <w:rsid w:val="00FC0238"/>
    <w:rsid w:val="00FC3E0C"/>
    <w:rsid w:val="00FD32CD"/>
    <w:rsid w:val="00FD3537"/>
    <w:rsid w:val="00FD3E62"/>
    <w:rsid w:val="00FD4B7D"/>
    <w:rsid w:val="00FD4FD0"/>
    <w:rsid w:val="00FD5268"/>
    <w:rsid w:val="00FD579F"/>
    <w:rsid w:val="00FD6B92"/>
    <w:rsid w:val="00FE0DD5"/>
    <w:rsid w:val="00FE4617"/>
    <w:rsid w:val="00FF47A3"/>
    <w:rsid w:val="00FF503A"/>
    <w:rsid w:val="00FF50B4"/>
    <w:rsid w:val="00FF62E2"/>
    <w:rsid w:val="00FF661A"/>
    <w:rsid w:val="014A55AE"/>
    <w:rsid w:val="015B0DDF"/>
    <w:rsid w:val="01AB0F48"/>
    <w:rsid w:val="01F1C14F"/>
    <w:rsid w:val="02038637"/>
    <w:rsid w:val="02296768"/>
    <w:rsid w:val="02AA7387"/>
    <w:rsid w:val="02C974A8"/>
    <w:rsid w:val="03C537C9"/>
    <w:rsid w:val="045F05C1"/>
    <w:rsid w:val="04CA3BD1"/>
    <w:rsid w:val="05452D42"/>
    <w:rsid w:val="0547DFCD"/>
    <w:rsid w:val="05C95F64"/>
    <w:rsid w:val="05DE4FD9"/>
    <w:rsid w:val="05FAD622"/>
    <w:rsid w:val="076CB97F"/>
    <w:rsid w:val="089CA60A"/>
    <w:rsid w:val="08F00382"/>
    <w:rsid w:val="098D23E4"/>
    <w:rsid w:val="09AA0C26"/>
    <w:rsid w:val="09C217A9"/>
    <w:rsid w:val="09C3D6ED"/>
    <w:rsid w:val="0A1AEF2D"/>
    <w:rsid w:val="0A1D2814"/>
    <w:rsid w:val="0A2EE58A"/>
    <w:rsid w:val="0B30D235"/>
    <w:rsid w:val="0B78DE01"/>
    <w:rsid w:val="0BB52913"/>
    <w:rsid w:val="0BC03D9F"/>
    <w:rsid w:val="0BC72CE1"/>
    <w:rsid w:val="0C21BCAE"/>
    <w:rsid w:val="0CC34DD2"/>
    <w:rsid w:val="0D1D660D"/>
    <w:rsid w:val="0D26CE3A"/>
    <w:rsid w:val="0D36D206"/>
    <w:rsid w:val="0E63A5D9"/>
    <w:rsid w:val="0E693157"/>
    <w:rsid w:val="0ED368D2"/>
    <w:rsid w:val="0F8EDED9"/>
    <w:rsid w:val="0FCEE946"/>
    <w:rsid w:val="0FCFD207"/>
    <w:rsid w:val="0FD21D75"/>
    <w:rsid w:val="0FEB91CC"/>
    <w:rsid w:val="0FED77FC"/>
    <w:rsid w:val="0FF6F6B2"/>
    <w:rsid w:val="10CCEED0"/>
    <w:rsid w:val="10E8ACCA"/>
    <w:rsid w:val="118DBF3E"/>
    <w:rsid w:val="11E2A38D"/>
    <w:rsid w:val="12002430"/>
    <w:rsid w:val="12A04A96"/>
    <w:rsid w:val="13105F02"/>
    <w:rsid w:val="132B86D3"/>
    <w:rsid w:val="13ED672E"/>
    <w:rsid w:val="1429B756"/>
    <w:rsid w:val="1471CC67"/>
    <w:rsid w:val="14C98AC3"/>
    <w:rsid w:val="14E44393"/>
    <w:rsid w:val="156200B5"/>
    <w:rsid w:val="15929B57"/>
    <w:rsid w:val="159BD32C"/>
    <w:rsid w:val="1646DEEA"/>
    <w:rsid w:val="16539E07"/>
    <w:rsid w:val="1674DF80"/>
    <w:rsid w:val="16A08EB0"/>
    <w:rsid w:val="16C1C58B"/>
    <w:rsid w:val="16FA8E91"/>
    <w:rsid w:val="1713F1F8"/>
    <w:rsid w:val="1783BE4A"/>
    <w:rsid w:val="179D33D0"/>
    <w:rsid w:val="17B4B7D3"/>
    <w:rsid w:val="181A7FD3"/>
    <w:rsid w:val="18AD7119"/>
    <w:rsid w:val="18C044D9"/>
    <w:rsid w:val="1951B98C"/>
    <w:rsid w:val="19628CCB"/>
    <w:rsid w:val="1971486B"/>
    <w:rsid w:val="1989674C"/>
    <w:rsid w:val="19FCA1AB"/>
    <w:rsid w:val="1A014F99"/>
    <w:rsid w:val="1A881D35"/>
    <w:rsid w:val="1AA15766"/>
    <w:rsid w:val="1AF829EA"/>
    <w:rsid w:val="1AFD933F"/>
    <w:rsid w:val="1B410E65"/>
    <w:rsid w:val="1B436D2A"/>
    <w:rsid w:val="1C23ED96"/>
    <w:rsid w:val="1C2A167E"/>
    <w:rsid w:val="1C9CFECF"/>
    <w:rsid w:val="1CAD754E"/>
    <w:rsid w:val="1D7804D3"/>
    <w:rsid w:val="1DE7A7D1"/>
    <w:rsid w:val="1EB415D8"/>
    <w:rsid w:val="1F29113D"/>
    <w:rsid w:val="1F612853"/>
    <w:rsid w:val="20C3C2CB"/>
    <w:rsid w:val="22738FD0"/>
    <w:rsid w:val="22BB5CA7"/>
    <w:rsid w:val="230CCE8F"/>
    <w:rsid w:val="233C850C"/>
    <w:rsid w:val="2377020F"/>
    <w:rsid w:val="23799F77"/>
    <w:rsid w:val="2393B569"/>
    <w:rsid w:val="23F1F612"/>
    <w:rsid w:val="245F005A"/>
    <w:rsid w:val="2484A6CA"/>
    <w:rsid w:val="24E3F692"/>
    <w:rsid w:val="2527E2E4"/>
    <w:rsid w:val="257CCF80"/>
    <w:rsid w:val="2593B96E"/>
    <w:rsid w:val="264768C7"/>
    <w:rsid w:val="26A330B4"/>
    <w:rsid w:val="26BA63EF"/>
    <w:rsid w:val="26C8DE39"/>
    <w:rsid w:val="2841E94A"/>
    <w:rsid w:val="287E8C7F"/>
    <w:rsid w:val="287EF9C5"/>
    <w:rsid w:val="297F0989"/>
    <w:rsid w:val="29A31B70"/>
    <w:rsid w:val="2A463CE7"/>
    <w:rsid w:val="2A59EF05"/>
    <w:rsid w:val="2A7E5E25"/>
    <w:rsid w:val="2AADB090"/>
    <w:rsid w:val="2AFDFD28"/>
    <w:rsid w:val="2AFED8DE"/>
    <w:rsid w:val="2BE5ADA5"/>
    <w:rsid w:val="2C5AFDA3"/>
    <w:rsid w:val="2CA943FA"/>
    <w:rsid w:val="2D4E0774"/>
    <w:rsid w:val="2D660234"/>
    <w:rsid w:val="2D6EB908"/>
    <w:rsid w:val="2D7220A4"/>
    <w:rsid w:val="2DC729D1"/>
    <w:rsid w:val="2DC8BB08"/>
    <w:rsid w:val="2E43DF3B"/>
    <w:rsid w:val="2E6E8515"/>
    <w:rsid w:val="2EE39DE9"/>
    <w:rsid w:val="2F01D295"/>
    <w:rsid w:val="2F1E8009"/>
    <w:rsid w:val="2F2BB088"/>
    <w:rsid w:val="309DA2F6"/>
    <w:rsid w:val="30A53D6E"/>
    <w:rsid w:val="30E9C7BA"/>
    <w:rsid w:val="30FFAC0E"/>
    <w:rsid w:val="31AE135D"/>
    <w:rsid w:val="31B66AED"/>
    <w:rsid w:val="32397357"/>
    <w:rsid w:val="32410DCF"/>
    <w:rsid w:val="3253100B"/>
    <w:rsid w:val="326F1548"/>
    <w:rsid w:val="3285981B"/>
    <w:rsid w:val="329CE4E9"/>
    <w:rsid w:val="33195367"/>
    <w:rsid w:val="33460FB9"/>
    <w:rsid w:val="334DABF0"/>
    <w:rsid w:val="334DD7FD"/>
    <w:rsid w:val="33B49DD8"/>
    <w:rsid w:val="34C3B45D"/>
    <w:rsid w:val="3590DD14"/>
    <w:rsid w:val="35BC5F99"/>
    <w:rsid w:val="35CF72E8"/>
    <w:rsid w:val="3640AFCF"/>
    <w:rsid w:val="366ADB09"/>
    <w:rsid w:val="36818480"/>
    <w:rsid w:val="36E0EEF8"/>
    <w:rsid w:val="36FB5695"/>
    <w:rsid w:val="37104D27"/>
    <w:rsid w:val="372C853C"/>
    <w:rsid w:val="37DE20FC"/>
    <w:rsid w:val="3802A576"/>
    <w:rsid w:val="3808A3A8"/>
    <w:rsid w:val="3825C9FD"/>
    <w:rsid w:val="385D75B7"/>
    <w:rsid w:val="38B57DD3"/>
    <w:rsid w:val="3970C235"/>
    <w:rsid w:val="399EE046"/>
    <w:rsid w:val="39B190CC"/>
    <w:rsid w:val="3A644E37"/>
    <w:rsid w:val="3AF17A54"/>
    <w:rsid w:val="3B3E4C2C"/>
    <w:rsid w:val="3B51F5F6"/>
    <w:rsid w:val="3BA333AB"/>
    <w:rsid w:val="3BE06130"/>
    <w:rsid w:val="3BE0C9F4"/>
    <w:rsid w:val="3C33C648"/>
    <w:rsid w:val="3C5FE443"/>
    <w:rsid w:val="3D01CF9E"/>
    <w:rsid w:val="3D47B6C3"/>
    <w:rsid w:val="3D4A8C36"/>
    <w:rsid w:val="3D9BEEF9"/>
    <w:rsid w:val="3DBDF912"/>
    <w:rsid w:val="3DF33720"/>
    <w:rsid w:val="3E4F7C97"/>
    <w:rsid w:val="3EF06036"/>
    <w:rsid w:val="3F75ADA3"/>
    <w:rsid w:val="40D38FBB"/>
    <w:rsid w:val="40EEC586"/>
    <w:rsid w:val="413DBF36"/>
    <w:rsid w:val="41618FE7"/>
    <w:rsid w:val="41D9F026"/>
    <w:rsid w:val="426CF28B"/>
    <w:rsid w:val="42772569"/>
    <w:rsid w:val="42A07463"/>
    <w:rsid w:val="42B8E57D"/>
    <w:rsid w:val="433035B4"/>
    <w:rsid w:val="433BECFA"/>
    <w:rsid w:val="43419FC8"/>
    <w:rsid w:val="439716BD"/>
    <w:rsid w:val="43C04BB0"/>
    <w:rsid w:val="43D6302E"/>
    <w:rsid w:val="43DA947C"/>
    <w:rsid w:val="4405C65F"/>
    <w:rsid w:val="44E2AF8C"/>
    <w:rsid w:val="44EB23CE"/>
    <w:rsid w:val="450916DA"/>
    <w:rsid w:val="4542DAF7"/>
    <w:rsid w:val="4545CFE1"/>
    <w:rsid w:val="45959DCE"/>
    <w:rsid w:val="464A10F5"/>
    <w:rsid w:val="46709193"/>
    <w:rsid w:val="4697A84A"/>
    <w:rsid w:val="46D99F8C"/>
    <w:rsid w:val="47316E2F"/>
    <w:rsid w:val="480FF17D"/>
    <w:rsid w:val="4814A2B7"/>
    <w:rsid w:val="48C6C62B"/>
    <w:rsid w:val="49560035"/>
    <w:rsid w:val="4993FA49"/>
    <w:rsid w:val="49987AE2"/>
    <w:rsid w:val="49B620AF"/>
    <w:rsid w:val="4ABDC49D"/>
    <w:rsid w:val="4B3DFA70"/>
    <w:rsid w:val="4B6FAD3E"/>
    <w:rsid w:val="4B70E6B0"/>
    <w:rsid w:val="4BA55D89"/>
    <w:rsid w:val="4BB93386"/>
    <w:rsid w:val="4C04DF52"/>
    <w:rsid w:val="4C42B3BD"/>
    <w:rsid w:val="4C56C391"/>
    <w:rsid w:val="4C76B343"/>
    <w:rsid w:val="4CD9CAD1"/>
    <w:rsid w:val="4D229260"/>
    <w:rsid w:val="4D3C556B"/>
    <w:rsid w:val="4D7935B2"/>
    <w:rsid w:val="4DBDF918"/>
    <w:rsid w:val="4E25E2DB"/>
    <w:rsid w:val="4E759B32"/>
    <w:rsid w:val="4E7FC980"/>
    <w:rsid w:val="4E91ECD4"/>
    <w:rsid w:val="4EA52B9A"/>
    <w:rsid w:val="4ED894EA"/>
    <w:rsid w:val="4EEA4B6C"/>
    <w:rsid w:val="4F69F9BA"/>
    <w:rsid w:val="4FCA75A8"/>
    <w:rsid w:val="4FFC33AB"/>
    <w:rsid w:val="504130B4"/>
    <w:rsid w:val="5066AFD5"/>
    <w:rsid w:val="50999E9C"/>
    <w:rsid w:val="51CCE84C"/>
    <w:rsid w:val="5265D817"/>
    <w:rsid w:val="526E5145"/>
    <w:rsid w:val="527420D6"/>
    <w:rsid w:val="527C0E5C"/>
    <w:rsid w:val="52EF468C"/>
    <w:rsid w:val="5302C6F6"/>
    <w:rsid w:val="541B2800"/>
    <w:rsid w:val="55387157"/>
    <w:rsid w:val="5578A5B1"/>
    <w:rsid w:val="557C610D"/>
    <w:rsid w:val="55ABC198"/>
    <w:rsid w:val="55B10A8F"/>
    <w:rsid w:val="55D08BE0"/>
    <w:rsid w:val="55D2514D"/>
    <w:rsid w:val="55D578C6"/>
    <w:rsid w:val="55D5ECD2"/>
    <w:rsid w:val="574F7F7F"/>
    <w:rsid w:val="57507712"/>
    <w:rsid w:val="576D5F71"/>
    <w:rsid w:val="576F3E4D"/>
    <w:rsid w:val="590B0EAE"/>
    <w:rsid w:val="596067D4"/>
    <w:rsid w:val="5A645C6E"/>
    <w:rsid w:val="5A782D38"/>
    <w:rsid w:val="5A7A503F"/>
    <w:rsid w:val="5AA8403F"/>
    <w:rsid w:val="5AB4E1E8"/>
    <w:rsid w:val="5ACD9604"/>
    <w:rsid w:val="5B41E400"/>
    <w:rsid w:val="5B700260"/>
    <w:rsid w:val="5B72AEFF"/>
    <w:rsid w:val="5BCFD54E"/>
    <w:rsid w:val="5C42AF70"/>
    <w:rsid w:val="5CA1CDE1"/>
    <w:rsid w:val="5D0E7F60"/>
    <w:rsid w:val="5D58241A"/>
    <w:rsid w:val="5D8E90C0"/>
    <w:rsid w:val="5DA3476A"/>
    <w:rsid w:val="5DA8E1E9"/>
    <w:rsid w:val="5DBEC103"/>
    <w:rsid w:val="5DDF165A"/>
    <w:rsid w:val="5DE12C70"/>
    <w:rsid w:val="5E1EA0A7"/>
    <w:rsid w:val="5E5861C8"/>
    <w:rsid w:val="5EC0979F"/>
    <w:rsid w:val="5FB93A86"/>
    <w:rsid w:val="60257927"/>
    <w:rsid w:val="606C6A2F"/>
    <w:rsid w:val="60DD3968"/>
    <w:rsid w:val="60E1B19B"/>
    <w:rsid w:val="60F7D992"/>
    <w:rsid w:val="6100C353"/>
    <w:rsid w:val="611D3F86"/>
    <w:rsid w:val="61417DDE"/>
    <w:rsid w:val="61534D17"/>
    <w:rsid w:val="615A38D5"/>
    <w:rsid w:val="61B1088B"/>
    <w:rsid w:val="61B1B3C0"/>
    <w:rsid w:val="61FCCFAC"/>
    <w:rsid w:val="62203374"/>
    <w:rsid w:val="631C2A9F"/>
    <w:rsid w:val="6336F4D8"/>
    <w:rsid w:val="633D27AB"/>
    <w:rsid w:val="639A0F74"/>
    <w:rsid w:val="63D37523"/>
    <w:rsid w:val="644DC155"/>
    <w:rsid w:val="6467E95D"/>
    <w:rsid w:val="64FB1DAC"/>
    <w:rsid w:val="650D1C54"/>
    <w:rsid w:val="65B61210"/>
    <w:rsid w:val="65BB8A29"/>
    <w:rsid w:val="65BE9547"/>
    <w:rsid w:val="65CB29F6"/>
    <w:rsid w:val="65FC18CD"/>
    <w:rsid w:val="664A5075"/>
    <w:rsid w:val="664CDDC0"/>
    <w:rsid w:val="66778F6A"/>
    <w:rsid w:val="66A8ECB5"/>
    <w:rsid w:val="66EA78BC"/>
    <w:rsid w:val="66FFA3C8"/>
    <w:rsid w:val="67AEED16"/>
    <w:rsid w:val="68204A0F"/>
    <w:rsid w:val="6879D19E"/>
    <w:rsid w:val="69213278"/>
    <w:rsid w:val="6928035F"/>
    <w:rsid w:val="69A7D4AF"/>
    <w:rsid w:val="69D3AC52"/>
    <w:rsid w:val="69DA4D8A"/>
    <w:rsid w:val="69DC4910"/>
    <w:rsid w:val="69DD370C"/>
    <w:rsid w:val="6A62164E"/>
    <w:rsid w:val="6AD48E07"/>
    <w:rsid w:val="6B016FFA"/>
    <w:rsid w:val="6B1DBC73"/>
    <w:rsid w:val="6B94BB63"/>
    <w:rsid w:val="6BDB24C5"/>
    <w:rsid w:val="6BDFA728"/>
    <w:rsid w:val="6BF7C135"/>
    <w:rsid w:val="6C5FA421"/>
    <w:rsid w:val="6C8653D9"/>
    <w:rsid w:val="6CC4CEC7"/>
    <w:rsid w:val="6D110A73"/>
    <w:rsid w:val="6DCBF8E3"/>
    <w:rsid w:val="6E500252"/>
    <w:rsid w:val="6E555D35"/>
    <w:rsid w:val="6E8FA8FF"/>
    <w:rsid w:val="6F63CA51"/>
    <w:rsid w:val="7048AB35"/>
    <w:rsid w:val="7077E89F"/>
    <w:rsid w:val="7084A1F6"/>
    <w:rsid w:val="711DE1B3"/>
    <w:rsid w:val="718BECDA"/>
    <w:rsid w:val="71A99EFA"/>
    <w:rsid w:val="720714F9"/>
    <w:rsid w:val="7232892F"/>
    <w:rsid w:val="72B7F378"/>
    <w:rsid w:val="72C6D2A3"/>
    <w:rsid w:val="730826BD"/>
    <w:rsid w:val="733AA457"/>
    <w:rsid w:val="73B0545D"/>
    <w:rsid w:val="7490FB47"/>
    <w:rsid w:val="7575E586"/>
    <w:rsid w:val="75F30148"/>
    <w:rsid w:val="75F3AC66"/>
    <w:rsid w:val="76177189"/>
    <w:rsid w:val="76934845"/>
    <w:rsid w:val="76A5E11E"/>
    <w:rsid w:val="77A4EA9B"/>
    <w:rsid w:val="783D394C"/>
    <w:rsid w:val="785661A9"/>
    <w:rsid w:val="787D5ADF"/>
    <w:rsid w:val="78C15D40"/>
    <w:rsid w:val="7910AC94"/>
    <w:rsid w:val="7936AF9E"/>
    <w:rsid w:val="7A50B540"/>
    <w:rsid w:val="7ADB1429"/>
    <w:rsid w:val="7B7C8916"/>
    <w:rsid w:val="7B887080"/>
    <w:rsid w:val="7BE39EA4"/>
    <w:rsid w:val="7BFFE7E6"/>
    <w:rsid w:val="7C43DD22"/>
    <w:rsid w:val="7C7DBCFC"/>
    <w:rsid w:val="7D1B8A0D"/>
    <w:rsid w:val="7DE6B279"/>
    <w:rsid w:val="7E31B01A"/>
    <w:rsid w:val="7E42C1EF"/>
    <w:rsid w:val="7F5E2B05"/>
    <w:rsid w:val="7F9A8EAC"/>
    <w:rsid w:val="7FE5D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D5E7"/>
  <w15:chartTrackingRefBased/>
  <w15:docId w15:val="{6E04D250-DEC2-44D8-A22C-17765D7B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1723"/>
    <w:pPr>
      <w:tabs>
        <w:tab w:val="center" w:pos="4819"/>
        <w:tab w:val="right" w:pos="9638"/>
      </w:tabs>
    </w:pPr>
    <w:rPr>
      <w:lang w:val="x-none"/>
    </w:rPr>
  </w:style>
  <w:style w:type="character" w:customStyle="1" w:styleId="IntestazioneCarattere">
    <w:name w:val="Intestazione Carattere"/>
    <w:link w:val="Intestazione"/>
    <w:uiPriority w:val="99"/>
    <w:rsid w:val="00651723"/>
    <w:rPr>
      <w:sz w:val="24"/>
      <w:szCs w:val="24"/>
      <w:lang w:eastAsia="en-US"/>
    </w:rPr>
  </w:style>
  <w:style w:type="paragraph" w:styleId="Pidipagina">
    <w:name w:val="footer"/>
    <w:basedOn w:val="Normale"/>
    <w:link w:val="PidipaginaCarattere"/>
    <w:uiPriority w:val="99"/>
    <w:unhideWhenUsed/>
    <w:rsid w:val="00651723"/>
    <w:pPr>
      <w:tabs>
        <w:tab w:val="center" w:pos="4819"/>
        <w:tab w:val="right" w:pos="9638"/>
      </w:tabs>
    </w:pPr>
    <w:rPr>
      <w:lang w:val="x-none"/>
    </w:rPr>
  </w:style>
  <w:style w:type="character" w:customStyle="1" w:styleId="PidipaginaCarattere">
    <w:name w:val="Piè di pagina Carattere"/>
    <w:link w:val="Pidipagina"/>
    <w:uiPriority w:val="99"/>
    <w:rsid w:val="00651723"/>
    <w:rPr>
      <w:sz w:val="24"/>
      <w:szCs w:val="24"/>
      <w:lang w:eastAsia="en-US"/>
    </w:rPr>
  </w:style>
  <w:style w:type="table" w:styleId="Grigliatabella">
    <w:name w:val="Table Grid"/>
    <w:basedOn w:val="Tabellanormale"/>
    <w:uiPriority w:val="39"/>
    <w:rsid w:val="00651723"/>
    <w:rPr>
      <w:rFonts w:ascii="Cambria" w:eastAsia="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832D8"/>
    <w:rPr>
      <w:color w:val="0000FF"/>
      <w:u w:val="single"/>
    </w:rPr>
  </w:style>
  <w:style w:type="paragraph" w:styleId="Paragrafoelenco">
    <w:name w:val="List Paragraph"/>
    <w:basedOn w:val="Normale"/>
    <w:link w:val="ParagrafoelencoCarattere"/>
    <w:uiPriority w:val="34"/>
    <w:qFormat/>
    <w:rsid w:val="00D832D8"/>
    <w:pPr>
      <w:ind w:left="720"/>
      <w:contextualSpacing/>
    </w:pPr>
    <w:rPr>
      <w:sz w:val="22"/>
      <w:szCs w:val="22"/>
    </w:rPr>
  </w:style>
  <w:style w:type="paragraph" w:styleId="Nessunaspaziatura">
    <w:name w:val="No Spacing"/>
    <w:uiPriority w:val="1"/>
    <w:qFormat/>
    <w:rsid w:val="00F97A77"/>
    <w:rPr>
      <w:sz w:val="22"/>
      <w:szCs w:val="22"/>
      <w:lang w:eastAsia="en-US"/>
    </w:rPr>
  </w:style>
  <w:style w:type="character" w:styleId="Rimandocommento">
    <w:name w:val="annotation reference"/>
    <w:uiPriority w:val="99"/>
    <w:semiHidden/>
    <w:unhideWhenUsed/>
    <w:rsid w:val="00B614F5"/>
    <w:rPr>
      <w:sz w:val="16"/>
      <w:szCs w:val="16"/>
    </w:rPr>
  </w:style>
  <w:style w:type="paragraph" w:styleId="Testocommento">
    <w:name w:val="annotation text"/>
    <w:basedOn w:val="Normale"/>
    <w:link w:val="TestocommentoCarattere"/>
    <w:uiPriority w:val="99"/>
    <w:unhideWhenUsed/>
    <w:rsid w:val="00B614F5"/>
    <w:rPr>
      <w:rFonts w:ascii="Arial" w:eastAsia="Times New Roman" w:hAnsi="Arial"/>
      <w:b/>
      <w:sz w:val="20"/>
      <w:szCs w:val="20"/>
      <w:lang w:val="x-none" w:eastAsia="x-none"/>
    </w:rPr>
  </w:style>
  <w:style w:type="character" w:customStyle="1" w:styleId="TestocommentoCarattere">
    <w:name w:val="Testo commento Carattere"/>
    <w:link w:val="Testocommento"/>
    <w:uiPriority w:val="99"/>
    <w:rsid w:val="00B614F5"/>
    <w:rPr>
      <w:rFonts w:ascii="Arial" w:eastAsia="Times New Roman" w:hAnsi="Arial"/>
      <w:b/>
      <w:lang w:val="x-none" w:eastAsia="x-none"/>
    </w:rPr>
  </w:style>
  <w:style w:type="paragraph" w:styleId="Testofumetto">
    <w:name w:val="Balloon Text"/>
    <w:basedOn w:val="Normale"/>
    <w:link w:val="TestofumettoCarattere"/>
    <w:unhideWhenUsed/>
    <w:rsid w:val="00B614F5"/>
    <w:rPr>
      <w:rFonts w:ascii="Tahoma" w:hAnsi="Tahoma"/>
      <w:sz w:val="16"/>
      <w:szCs w:val="16"/>
      <w:lang w:val="x-none"/>
    </w:rPr>
  </w:style>
  <w:style w:type="character" w:customStyle="1" w:styleId="TestofumettoCarattere">
    <w:name w:val="Testo fumetto Carattere"/>
    <w:link w:val="Testofumetto"/>
    <w:rsid w:val="00B614F5"/>
    <w:rPr>
      <w:rFonts w:ascii="Tahoma" w:hAnsi="Tahoma" w:cs="Tahoma"/>
      <w:sz w:val="16"/>
      <w:szCs w:val="16"/>
      <w:lang w:eastAsia="en-US"/>
    </w:rPr>
  </w:style>
  <w:style w:type="paragraph" w:styleId="Soggettocommento">
    <w:name w:val="annotation subject"/>
    <w:basedOn w:val="Testocommento"/>
    <w:next w:val="Testocommento"/>
    <w:link w:val="SoggettocommentoCarattere"/>
    <w:uiPriority w:val="99"/>
    <w:semiHidden/>
    <w:unhideWhenUsed/>
    <w:rsid w:val="007868CF"/>
    <w:rPr>
      <w:bCs/>
      <w:lang w:eastAsia="en-US"/>
    </w:rPr>
  </w:style>
  <w:style w:type="character" w:customStyle="1" w:styleId="SoggettocommentoCarattere">
    <w:name w:val="Soggetto commento Carattere"/>
    <w:link w:val="Soggettocommento"/>
    <w:uiPriority w:val="99"/>
    <w:semiHidden/>
    <w:rsid w:val="007868CF"/>
    <w:rPr>
      <w:rFonts w:ascii="Arial" w:eastAsia="Times New Roman" w:hAnsi="Arial"/>
      <w:b/>
      <w:bCs/>
      <w:lang w:val="x-none" w:eastAsia="en-US"/>
    </w:rPr>
  </w:style>
  <w:style w:type="character" w:styleId="Enfasigrassetto">
    <w:name w:val="Strong"/>
    <w:uiPriority w:val="22"/>
    <w:qFormat/>
    <w:rsid w:val="001A7109"/>
    <w:rPr>
      <w:b/>
      <w:bCs/>
    </w:rPr>
  </w:style>
  <w:style w:type="paragraph" w:customStyle="1" w:styleId="Default">
    <w:name w:val="Default"/>
    <w:rsid w:val="00CB0182"/>
    <w:pPr>
      <w:autoSpaceDE w:val="0"/>
      <w:autoSpaceDN w:val="0"/>
      <w:adjustRightInd w:val="0"/>
    </w:pPr>
    <w:rPr>
      <w:rFonts w:ascii="Times New Roman" w:hAnsi="Times New Roman"/>
      <w:color w:val="000000"/>
      <w:sz w:val="24"/>
      <w:szCs w:val="24"/>
    </w:rPr>
  </w:style>
  <w:style w:type="character" w:customStyle="1" w:styleId="ParagrafoelencoCarattere">
    <w:name w:val="Paragrafo elenco Carattere"/>
    <w:link w:val="Paragrafoelenco"/>
    <w:uiPriority w:val="34"/>
    <w:locked/>
    <w:rsid w:val="00810A6D"/>
    <w:rPr>
      <w:sz w:val="22"/>
      <w:szCs w:val="22"/>
      <w:lang w:eastAsia="en-US"/>
    </w:rPr>
  </w:style>
  <w:style w:type="paragraph" w:styleId="Titolo">
    <w:name w:val="Title"/>
    <w:basedOn w:val="Normale"/>
    <w:link w:val="TitoloCarattere"/>
    <w:uiPriority w:val="10"/>
    <w:qFormat/>
    <w:rsid w:val="003F7A55"/>
    <w:pPr>
      <w:widowControl w:val="0"/>
      <w:autoSpaceDE w:val="0"/>
      <w:autoSpaceDN w:val="0"/>
      <w:spacing w:before="94"/>
      <w:ind w:left="232" w:right="344"/>
      <w:jc w:val="both"/>
    </w:pPr>
    <w:rPr>
      <w:rFonts w:ascii="Arial" w:eastAsia="Arial" w:hAnsi="Arial" w:cs="Arial"/>
      <w:b/>
      <w:bCs/>
      <w:sz w:val="22"/>
      <w:szCs w:val="22"/>
    </w:rPr>
  </w:style>
  <w:style w:type="character" w:customStyle="1" w:styleId="TitoloCarattere">
    <w:name w:val="Titolo Carattere"/>
    <w:basedOn w:val="Carpredefinitoparagrafo"/>
    <w:link w:val="Titolo"/>
    <w:uiPriority w:val="10"/>
    <w:rsid w:val="003F7A55"/>
    <w:rPr>
      <w:rFonts w:ascii="Arial" w:eastAsia="Arial" w:hAnsi="Arial" w:cs="Arial"/>
      <w:b/>
      <w:bCs/>
      <w:sz w:val="22"/>
      <w:szCs w:val="22"/>
      <w:lang w:eastAsia="en-US"/>
    </w:rPr>
  </w:style>
  <w:style w:type="paragraph" w:styleId="NormaleWeb">
    <w:name w:val="Normal (Web)"/>
    <w:basedOn w:val="Normale"/>
    <w:uiPriority w:val="99"/>
    <w:semiHidden/>
    <w:unhideWhenUsed/>
    <w:rsid w:val="003345F0"/>
    <w:pPr>
      <w:spacing w:before="100" w:beforeAutospacing="1" w:after="100" w:afterAutospacing="1"/>
    </w:pPr>
    <w:rPr>
      <w:rFonts w:ascii="Times New Roman" w:eastAsia="Times New Roman" w:hAnsi="Times New Roman"/>
      <w:lang w:eastAsia="it-IT"/>
    </w:rPr>
  </w:style>
  <w:style w:type="paragraph" w:styleId="Revisione">
    <w:name w:val="Revision"/>
    <w:hidden/>
    <w:uiPriority w:val="71"/>
    <w:unhideWhenUsed/>
    <w:rsid w:val="005F0542"/>
    <w:rPr>
      <w:sz w:val="24"/>
      <w:szCs w:val="24"/>
      <w:lang w:eastAsia="en-US"/>
    </w:rPr>
  </w:style>
  <w:style w:type="character" w:customStyle="1" w:styleId="cf01">
    <w:name w:val="cf01"/>
    <w:basedOn w:val="Carpredefinitoparagrafo"/>
    <w:rsid w:val="00695A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9832">
      <w:bodyDiv w:val="1"/>
      <w:marLeft w:val="0"/>
      <w:marRight w:val="0"/>
      <w:marTop w:val="0"/>
      <w:marBottom w:val="0"/>
      <w:divBdr>
        <w:top w:val="none" w:sz="0" w:space="0" w:color="auto"/>
        <w:left w:val="none" w:sz="0" w:space="0" w:color="auto"/>
        <w:bottom w:val="none" w:sz="0" w:space="0" w:color="auto"/>
        <w:right w:val="none" w:sz="0" w:space="0" w:color="auto"/>
      </w:divBdr>
    </w:div>
    <w:div w:id="386926683">
      <w:bodyDiv w:val="1"/>
      <w:marLeft w:val="0"/>
      <w:marRight w:val="0"/>
      <w:marTop w:val="0"/>
      <w:marBottom w:val="0"/>
      <w:divBdr>
        <w:top w:val="none" w:sz="0" w:space="0" w:color="auto"/>
        <w:left w:val="none" w:sz="0" w:space="0" w:color="auto"/>
        <w:bottom w:val="none" w:sz="0" w:space="0" w:color="auto"/>
        <w:right w:val="none" w:sz="0" w:space="0" w:color="auto"/>
      </w:divBdr>
    </w:div>
    <w:div w:id="578372019">
      <w:bodyDiv w:val="1"/>
      <w:marLeft w:val="0"/>
      <w:marRight w:val="0"/>
      <w:marTop w:val="0"/>
      <w:marBottom w:val="0"/>
      <w:divBdr>
        <w:top w:val="none" w:sz="0" w:space="0" w:color="auto"/>
        <w:left w:val="none" w:sz="0" w:space="0" w:color="auto"/>
        <w:bottom w:val="none" w:sz="0" w:space="0" w:color="auto"/>
        <w:right w:val="none" w:sz="0" w:space="0" w:color="auto"/>
      </w:divBdr>
    </w:div>
    <w:div w:id="804661141">
      <w:bodyDiv w:val="1"/>
      <w:marLeft w:val="0"/>
      <w:marRight w:val="0"/>
      <w:marTop w:val="0"/>
      <w:marBottom w:val="0"/>
      <w:divBdr>
        <w:top w:val="none" w:sz="0" w:space="0" w:color="auto"/>
        <w:left w:val="none" w:sz="0" w:space="0" w:color="auto"/>
        <w:bottom w:val="none" w:sz="0" w:space="0" w:color="auto"/>
        <w:right w:val="none" w:sz="0" w:space="0" w:color="auto"/>
      </w:divBdr>
    </w:div>
    <w:div w:id="86162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bcentre@job-centre-sr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1CC5-8C58-4DC9-A88B-C59EC8BF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Pages>
  <Words>2357</Words>
  <Characters>13440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martino partners</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Katia Honovich</cp:lastModifiedBy>
  <cp:revision>231</cp:revision>
  <dcterms:created xsi:type="dcterms:W3CDTF">2023-03-14T16:51:00Z</dcterms:created>
  <dcterms:modified xsi:type="dcterms:W3CDTF">2024-12-11T11:50:00Z</dcterms:modified>
</cp:coreProperties>
</file>